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290" w:rsidRDefault="00D61FAE" w:rsidP="00584290">
      <w:pPr>
        <w:jc w:val="right"/>
      </w:pPr>
      <w:r>
        <w:t xml:space="preserve">Příloha </w:t>
      </w:r>
      <w:r w:rsidR="0094426E">
        <w:t>P</w:t>
      </w:r>
      <w:bookmarkStart w:id="0" w:name="_GoBack"/>
      <w:bookmarkEnd w:id="0"/>
      <w:r>
        <w:t xml:space="preserve">1 </w:t>
      </w:r>
      <w:r w:rsidR="008307BB">
        <w:t>–</w:t>
      </w:r>
      <w:r>
        <w:t xml:space="preserve"> smlouvy</w:t>
      </w:r>
    </w:p>
    <w:p w:rsidR="008307BB" w:rsidRDefault="008307BB" w:rsidP="008307BB">
      <w:pPr>
        <w:jc w:val="right"/>
      </w:pPr>
      <w:r>
        <w:t>(Příloha A6 zadávací dokumentace)</w:t>
      </w:r>
    </w:p>
    <w:p w:rsidR="008307BB" w:rsidRDefault="008307BB" w:rsidP="00584290">
      <w:pPr>
        <w:jc w:val="right"/>
      </w:pPr>
    </w:p>
    <w:p w:rsidR="0021154A" w:rsidRDefault="0021154A" w:rsidP="00584290">
      <w:pPr>
        <w:rPr>
          <w:b/>
          <w:u w:val="single"/>
        </w:rPr>
      </w:pPr>
      <w:r>
        <w:rPr>
          <w:b/>
          <w:u w:val="single"/>
        </w:rPr>
        <w:t>1. Seznam lokalit</w:t>
      </w:r>
      <w:r w:rsidR="005E5AC9">
        <w:rPr>
          <w:b/>
          <w:u w:val="single"/>
        </w:rPr>
        <w:t xml:space="preserve"> (místa plnění)</w:t>
      </w:r>
    </w:p>
    <w:p w:rsidR="00584290" w:rsidRPr="00D61FAE" w:rsidRDefault="0021154A" w:rsidP="00584290">
      <w:pPr>
        <w:rPr>
          <w:b/>
          <w:u w:val="single"/>
        </w:rPr>
      </w:pPr>
      <w:r>
        <w:rPr>
          <w:b/>
          <w:u w:val="single"/>
        </w:rPr>
        <w:t xml:space="preserve">1.1. </w:t>
      </w:r>
      <w:r w:rsidR="00584290" w:rsidRPr="00D61FAE">
        <w:rPr>
          <w:b/>
          <w:u w:val="single"/>
        </w:rPr>
        <w:t>Seznam lokalit k automatizaci (</w:t>
      </w:r>
      <w:r w:rsidR="00687BA2">
        <w:rPr>
          <w:b/>
          <w:u w:val="single"/>
        </w:rPr>
        <w:t>hrazeno z prostředků</w:t>
      </w:r>
      <w:r w:rsidR="00687BA2" w:rsidRPr="001744A9">
        <w:rPr>
          <w:b/>
          <w:u w:val="single"/>
        </w:rPr>
        <w:t xml:space="preserve"> OPŽP</w:t>
      </w:r>
      <w:r w:rsidR="00584290" w:rsidRPr="00D61FAE">
        <w:rPr>
          <w:b/>
          <w:u w:val="single"/>
        </w:rPr>
        <w:t>):</w:t>
      </w:r>
    </w:p>
    <w:tbl>
      <w:tblPr>
        <w:tblW w:w="0" w:type="auto"/>
        <w:tblInd w:w="55" w:type="dxa"/>
        <w:tblLayout w:type="fixed"/>
        <w:tblCellMar>
          <w:left w:w="70" w:type="dxa"/>
          <w:right w:w="70" w:type="dxa"/>
        </w:tblCellMar>
        <w:tblLook w:val="04A0" w:firstRow="1" w:lastRow="0" w:firstColumn="1" w:lastColumn="0" w:noHBand="0" w:noVBand="1"/>
      </w:tblPr>
      <w:tblGrid>
        <w:gridCol w:w="1014"/>
        <w:gridCol w:w="1375"/>
        <w:gridCol w:w="1595"/>
        <w:gridCol w:w="1985"/>
        <w:gridCol w:w="1417"/>
        <w:gridCol w:w="1418"/>
      </w:tblGrid>
      <w:tr w:rsidR="00584290" w:rsidRPr="001744A9" w:rsidTr="00CB5819">
        <w:trPr>
          <w:trHeight w:val="300"/>
        </w:trPr>
        <w:tc>
          <w:tcPr>
            <w:tcW w:w="101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84290" w:rsidRPr="00CB5819" w:rsidRDefault="00584290"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Typ stanice</w:t>
            </w:r>
          </w:p>
        </w:tc>
        <w:tc>
          <w:tcPr>
            <w:tcW w:w="137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84290" w:rsidRPr="00CB5819" w:rsidRDefault="00584290"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Typ srážkoměru</w:t>
            </w:r>
          </w:p>
        </w:tc>
        <w:tc>
          <w:tcPr>
            <w:tcW w:w="159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84290" w:rsidRPr="00CB5819" w:rsidRDefault="00584290"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Pobočka</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84290" w:rsidRPr="00CB5819" w:rsidRDefault="00584290"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Lokalita</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84290" w:rsidRPr="00CB5819" w:rsidRDefault="00584290" w:rsidP="00CB5819">
            <w:pPr>
              <w:spacing w:after="0" w:line="240" w:lineRule="auto"/>
              <w:jc w:val="center"/>
              <w:rPr>
                <w:rFonts w:eastAsia="Times New Roman" w:cs="Times New Roman"/>
                <w:b/>
                <w:color w:val="000000"/>
                <w:sz w:val="20"/>
                <w:szCs w:val="20"/>
                <w:lang w:eastAsia="cs-CZ"/>
              </w:rPr>
            </w:pPr>
            <w:proofErr w:type="spellStart"/>
            <w:r w:rsidRPr="00CB5819">
              <w:rPr>
                <w:rFonts w:eastAsia="Times New Roman" w:cs="Times New Roman"/>
                <w:b/>
                <w:color w:val="000000"/>
                <w:sz w:val="20"/>
                <w:szCs w:val="20"/>
                <w:lang w:eastAsia="cs-CZ"/>
              </w:rPr>
              <w:t>Předpokl</w:t>
            </w:r>
            <w:proofErr w:type="spellEnd"/>
            <w:r w:rsidR="00CB5819">
              <w:rPr>
                <w:rFonts w:eastAsia="Times New Roman" w:cs="Times New Roman"/>
                <w:b/>
                <w:color w:val="000000"/>
                <w:sz w:val="20"/>
                <w:szCs w:val="20"/>
                <w:lang w:eastAsia="cs-CZ"/>
              </w:rPr>
              <w:t>.</w:t>
            </w:r>
            <w:r w:rsidRPr="00CB5819">
              <w:rPr>
                <w:rFonts w:eastAsia="Times New Roman" w:cs="Times New Roman"/>
                <w:b/>
                <w:color w:val="000000"/>
                <w:sz w:val="20"/>
                <w:szCs w:val="20"/>
                <w:lang w:eastAsia="cs-CZ"/>
              </w:rPr>
              <w:t xml:space="preserve"> délka přípojky (m)</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84290" w:rsidRPr="00CB5819" w:rsidRDefault="00CB5819" w:rsidP="00CB5819">
            <w:pPr>
              <w:spacing w:after="0" w:line="240" w:lineRule="auto"/>
              <w:rPr>
                <w:rFonts w:eastAsia="Times New Roman" w:cs="Times New Roman"/>
                <w:b/>
                <w:color w:val="000000"/>
                <w:sz w:val="20"/>
                <w:szCs w:val="20"/>
                <w:lang w:eastAsia="cs-CZ"/>
              </w:rPr>
            </w:pPr>
            <w:r w:rsidRPr="00CB5819">
              <w:rPr>
                <w:rFonts w:eastAsia="Times New Roman" w:cs="Times New Roman"/>
                <w:b/>
                <w:bCs/>
                <w:color w:val="000000"/>
                <w:sz w:val="20"/>
                <w:szCs w:val="20"/>
                <w:lang w:eastAsia="cs-CZ"/>
              </w:rPr>
              <w:t>Příslušenství/měření teploty a</w:t>
            </w:r>
            <w:r>
              <w:rPr>
                <w:rFonts w:eastAsia="Times New Roman" w:cs="Times New Roman"/>
                <w:b/>
                <w:bCs/>
                <w:color w:val="000000"/>
                <w:sz w:val="20"/>
                <w:szCs w:val="20"/>
                <w:lang w:eastAsia="cs-CZ"/>
              </w:rPr>
              <w:t xml:space="preserve"> </w:t>
            </w:r>
            <w:r w:rsidRPr="00CB5819">
              <w:rPr>
                <w:rFonts w:eastAsia="Times New Roman" w:cs="Times New Roman"/>
                <w:b/>
                <w:bCs/>
                <w:color w:val="000000"/>
                <w:sz w:val="20"/>
                <w:szCs w:val="20"/>
                <w:lang w:eastAsia="cs-CZ"/>
              </w:rPr>
              <w:t>vlhkosti vzduchu</w:t>
            </w:r>
          </w:p>
        </w:tc>
      </w:tr>
      <w:tr w:rsidR="00584290" w:rsidRPr="001744A9" w:rsidTr="00CB5819">
        <w:trPr>
          <w:trHeight w:val="315"/>
        </w:trPr>
        <w:tc>
          <w:tcPr>
            <w:tcW w:w="1014" w:type="dxa"/>
            <w:vMerge/>
            <w:tcBorders>
              <w:top w:val="single" w:sz="8" w:space="0" w:color="auto"/>
              <w:left w:val="single" w:sz="8" w:space="0" w:color="auto"/>
              <w:bottom w:val="single" w:sz="8" w:space="0" w:color="000000"/>
              <w:right w:val="single" w:sz="8" w:space="0" w:color="auto"/>
            </w:tcBorders>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p>
        </w:tc>
        <w:tc>
          <w:tcPr>
            <w:tcW w:w="1375" w:type="dxa"/>
            <w:vMerge/>
            <w:tcBorders>
              <w:top w:val="single" w:sz="8" w:space="0" w:color="auto"/>
              <w:left w:val="single" w:sz="8" w:space="0" w:color="auto"/>
              <w:bottom w:val="single" w:sz="8" w:space="0" w:color="000000"/>
              <w:right w:val="single" w:sz="8" w:space="0" w:color="auto"/>
            </w:tcBorders>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p>
        </w:tc>
        <w:tc>
          <w:tcPr>
            <w:tcW w:w="1595" w:type="dxa"/>
            <w:vMerge/>
            <w:tcBorders>
              <w:top w:val="single" w:sz="8" w:space="0" w:color="auto"/>
              <w:left w:val="single" w:sz="8" w:space="0" w:color="auto"/>
              <w:bottom w:val="single" w:sz="8" w:space="0" w:color="000000"/>
              <w:right w:val="single" w:sz="8" w:space="0" w:color="auto"/>
            </w:tcBorders>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Brno</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Hodonín</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Brno</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Kojetín</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40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Brno</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Podivice</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Brno</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Valašské Klobouky</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483C09" w:rsidRDefault="00584290" w:rsidP="001744A9">
            <w:pPr>
              <w:spacing w:after="0" w:line="240" w:lineRule="auto"/>
              <w:jc w:val="both"/>
              <w:rPr>
                <w:rFonts w:eastAsia="Times New Roman" w:cs="Times New Roman"/>
                <w:color w:val="000000"/>
                <w:sz w:val="20"/>
                <w:szCs w:val="20"/>
                <w:lang w:eastAsia="cs-CZ"/>
              </w:rPr>
            </w:pPr>
            <w:r w:rsidRPr="00483C0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483C09" w:rsidRDefault="00584290" w:rsidP="001744A9">
            <w:pPr>
              <w:spacing w:after="0" w:line="240" w:lineRule="auto"/>
              <w:jc w:val="both"/>
              <w:rPr>
                <w:rFonts w:eastAsia="Times New Roman" w:cs="Times New Roman"/>
                <w:color w:val="000000"/>
                <w:sz w:val="20"/>
                <w:szCs w:val="20"/>
                <w:lang w:eastAsia="cs-CZ"/>
              </w:rPr>
            </w:pPr>
            <w:r w:rsidRPr="00483C0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483C09" w:rsidRDefault="00584290" w:rsidP="001744A9">
            <w:pPr>
              <w:spacing w:after="0" w:line="240" w:lineRule="auto"/>
              <w:jc w:val="both"/>
              <w:rPr>
                <w:rFonts w:eastAsia="Times New Roman" w:cs="Times New Roman"/>
                <w:color w:val="000000"/>
                <w:sz w:val="20"/>
                <w:szCs w:val="20"/>
                <w:lang w:eastAsia="cs-CZ"/>
              </w:rPr>
            </w:pPr>
            <w:r w:rsidRPr="00483C09">
              <w:rPr>
                <w:rFonts w:eastAsia="Times New Roman" w:cs="Times New Roman"/>
                <w:color w:val="000000"/>
                <w:sz w:val="20"/>
                <w:szCs w:val="20"/>
                <w:lang w:eastAsia="cs-CZ"/>
              </w:rPr>
              <w:t>Brno</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483C09" w:rsidRDefault="00584290" w:rsidP="001744A9">
            <w:pPr>
              <w:spacing w:after="0" w:line="240" w:lineRule="auto"/>
              <w:jc w:val="both"/>
              <w:rPr>
                <w:rFonts w:eastAsia="Times New Roman" w:cs="Times New Roman"/>
                <w:color w:val="000000"/>
                <w:sz w:val="20"/>
                <w:szCs w:val="20"/>
                <w:lang w:eastAsia="cs-CZ"/>
              </w:rPr>
            </w:pPr>
            <w:r w:rsidRPr="00483C09">
              <w:rPr>
                <w:rFonts w:eastAsia="Times New Roman" w:cs="Times New Roman"/>
                <w:color w:val="000000"/>
                <w:sz w:val="20"/>
                <w:szCs w:val="20"/>
                <w:lang w:eastAsia="cs-CZ"/>
              </w:rPr>
              <w:t xml:space="preserve">Zlín </w:t>
            </w:r>
            <w:r w:rsidR="00483C09" w:rsidRPr="00483C09">
              <w:rPr>
                <w:rFonts w:eastAsia="Times New Roman" w:cs="Times New Roman"/>
                <w:color w:val="000000"/>
                <w:sz w:val="20"/>
                <w:szCs w:val="20"/>
                <w:lang w:eastAsia="cs-CZ"/>
              </w:rPr>
              <w:t>–</w:t>
            </w:r>
            <w:r w:rsidRPr="00483C09">
              <w:rPr>
                <w:rFonts w:eastAsia="Times New Roman" w:cs="Times New Roman"/>
                <w:color w:val="000000"/>
                <w:sz w:val="20"/>
                <w:szCs w:val="20"/>
                <w:lang w:eastAsia="cs-CZ"/>
              </w:rPr>
              <w:t xml:space="preserve"> Malenovice</w:t>
            </w:r>
            <w:r w:rsidR="00483C09" w:rsidRPr="00483C09">
              <w:rPr>
                <w:rFonts w:eastAsia="Times New Roman" w:cs="Times New Roman"/>
                <w:color w:val="000000"/>
                <w:sz w:val="20"/>
                <w:szCs w:val="20"/>
                <w:lang w:eastAsia="cs-CZ"/>
              </w:rPr>
              <w:t>*</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483C09" w:rsidRDefault="00584290" w:rsidP="001744A9">
            <w:pPr>
              <w:spacing w:after="0" w:line="240" w:lineRule="auto"/>
              <w:jc w:val="center"/>
              <w:rPr>
                <w:rFonts w:eastAsia="Times New Roman" w:cs="Times New Roman"/>
                <w:color w:val="000000"/>
                <w:sz w:val="20"/>
                <w:szCs w:val="20"/>
                <w:lang w:eastAsia="cs-CZ"/>
              </w:rPr>
            </w:pPr>
            <w:r w:rsidRPr="00483C09">
              <w:rPr>
                <w:rFonts w:eastAsia="Times New Roman" w:cs="Times New Roman"/>
                <w:color w:val="000000"/>
                <w:sz w:val="20"/>
                <w:szCs w:val="20"/>
                <w:lang w:eastAsia="cs-CZ"/>
              </w:rPr>
              <w:t>30</w:t>
            </w:r>
          </w:p>
        </w:tc>
        <w:tc>
          <w:tcPr>
            <w:tcW w:w="1418" w:type="dxa"/>
            <w:tcBorders>
              <w:top w:val="nil"/>
              <w:left w:val="nil"/>
              <w:bottom w:val="single" w:sz="8" w:space="0" w:color="auto"/>
              <w:right w:val="single" w:sz="8" w:space="0" w:color="auto"/>
            </w:tcBorders>
            <w:shd w:val="clear" w:color="auto" w:fill="auto"/>
            <w:vAlign w:val="center"/>
            <w:hideMark/>
          </w:tcPr>
          <w:p w:rsidR="00584290" w:rsidRPr="00483C09" w:rsidRDefault="00584290" w:rsidP="001744A9">
            <w:pPr>
              <w:spacing w:after="0" w:line="240" w:lineRule="auto"/>
              <w:jc w:val="both"/>
              <w:rPr>
                <w:rFonts w:eastAsia="Times New Roman" w:cs="Times New Roman"/>
                <w:color w:val="000000"/>
                <w:sz w:val="20"/>
                <w:szCs w:val="20"/>
                <w:lang w:eastAsia="cs-CZ"/>
              </w:rPr>
            </w:pPr>
            <w:r w:rsidRPr="00483C0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Čimelice -</w:t>
            </w:r>
            <w:proofErr w:type="spellStart"/>
            <w:r w:rsidRPr="001744A9">
              <w:rPr>
                <w:rFonts w:eastAsia="Times New Roman" w:cs="Times New Roman"/>
                <w:color w:val="000000"/>
                <w:sz w:val="20"/>
                <w:szCs w:val="20"/>
                <w:lang w:eastAsia="cs-CZ"/>
              </w:rPr>
              <w:t>Krsice</w:t>
            </w:r>
            <w:proofErr w:type="spellEnd"/>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proofErr w:type="spellStart"/>
            <w:r w:rsidRPr="001744A9">
              <w:rPr>
                <w:rFonts w:eastAsia="Times New Roman" w:cs="Times New Roman"/>
                <w:color w:val="000000"/>
                <w:sz w:val="20"/>
                <w:szCs w:val="20"/>
                <w:lang w:eastAsia="cs-CZ"/>
              </w:rPr>
              <w:t>Nalžovské</w:t>
            </w:r>
            <w:proofErr w:type="spellEnd"/>
            <w:r w:rsidRPr="001744A9">
              <w:rPr>
                <w:rFonts w:eastAsia="Times New Roman" w:cs="Times New Roman"/>
                <w:color w:val="000000"/>
                <w:sz w:val="20"/>
                <w:szCs w:val="20"/>
                <w:lang w:eastAsia="cs-CZ"/>
              </w:rPr>
              <w:t xml:space="preserve"> Hory</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proofErr w:type="gramStart"/>
            <w:r w:rsidRPr="001744A9">
              <w:rPr>
                <w:rFonts w:eastAsia="Times New Roman" w:cs="Times New Roman"/>
                <w:color w:val="000000"/>
                <w:sz w:val="20"/>
                <w:szCs w:val="20"/>
                <w:lang w:eastAsia="cs-CZ"/>
              </w:rPr>
              <w:t>Opařany</w:t>
            </w:r>
            <w:proofErr w:type="gramEnd"/>
            <w:r w:rsidRPr="001744A9">
              <w:rPr>
                <w:rFonts w:eastAsia="Times New Roman" w:cs="Times New Roman"/>
                <w:color w:val="000000"/>
                <w:sz w:val="20"/>
                <w:szCs w:val="20"/>
                <w:lang w:eastAsia="cs-CZ"/>
              </w:rPr>
              <w:t xml:space="preserve"> –</w:t>
            </w:r>
            <w:proofErr w:type="gramStart"/>
            <w:r w:rsidRPr="001744A9">
              <w:rPr>
                <w:rFonts w:eastAsia="Times New Roman" w:cs="Times New Roman"/>
                <w:color w:val="000000"/>
                <w:sz w:val="20"/>
                <w:szCs w:val="20"/>
                <w:lang w:eastAsia="cs-CZ"/>
              </w:rPr>
              <w:t>Olší</w:t>
            </w:r>
            <w:proofErr w:type="gramEnd"/>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40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Stráž nad Nežárkou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40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Rakovník</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Hradec Králové</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Libáň</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Ostrava</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Karlovice</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12</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Ostrava</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Oskava</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Hřivice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Libochovice - </w:t>
            </w:r>
            <w:proofErr w:type="spellStart"/>
            <w:r w:rsidRPr="001744A9">
              <w:rPr>
                <w:rFonts w:eastAsia="Times New Roman" w:cs="Times New Roman"/>
                <w:color w:val="000000"/>
                <w:sz w:val="20"/>
                <w:szCs w:val="20"/>
                <w:lang w:eastAsia="cs-CZ"/>
              </w:rPr>
              <w:t>Poplze</w:t>
            </w:r>
            <w:proofErr w:type="spellEnd"/>
            <w:r w:rsidRPr="001744A9">
              <w:rPr>
                <w:rFonts w:eastAsia="Times New Roman" w:cs="Times New Roman"/>
                <w:color w:val="000000"/>
                <w:sz w:val="20"/>
                <w:szCs w:val="20"/>
                <w:lang w:eastAsia="cs-CZ"/>
              </w:rPr>
              <w:t xml:space="preserve">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Měrunice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12</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Děčín-Těchlovice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9</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Litoměřice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6</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Žandov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4</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8A6C5D"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tcPr>
          <w:p w:rsidR="008A6C5D" w:rsidRPr="001744A9" w:rsidRDefault="008A6C5D"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AKS 3</w:t>
            </w:r>
          </w:p>
        </w:tc>
        <w:tc>
          <w:tcPr>
            <w:tcW w:w="1375" w:type="dxa"/>
            <w:tcBorders>
              <w:top w:val="nil"/>
              <w:left w:val="nil"/>
              <w:bottom w:val="single" w:sz="8" w:space="0" w:color="auto"/>
              <w:right w:val="single" w:sz="8" w:space="0" w:color="auto"/>
            </w:tcBorders>
            <w:shd w:val="clear" w:color="auto" w:fill="auto"/>
            <w:noWrap/>
            <w:vAlign w:val="center"/>
          </w:tcPr>
          <w:p w:rsidR="008A6C5D" w:rsidRPr="001744A9" w:rsidRDefault="008A6C5D"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1595" w:type="dxa"/>
            <w:tcBorders>
              <w:top w:val="nil"/>
              <w:left w:val="nil"/>
              <w:bottom w:val="single" w:sz="8" w:space="0" w:color="auto"/>
              <w:right w:val="single" w:sz="8" w:space="0" w:color="auto"/>
            </w:tcBorders>
            <w:shd w:val="clear" w:color="auto" w:fill="auto"/>
            <w:noWrap/>
            <w:vAlign w:val="center"/>
          </w:tcPr>
          <w:p w:rsidR="008A6C5D" w:rsidRPr="001744A9" w:rsidRDefault="008A6C5D"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Ostrava</w:t>
            </w:r>
          </w:p>
        </w:tc>
        <w:tc>
          <w:tcPr>
            <w:tcW w:w="1985" w:type="dxa"/>
            <w:tcBorders>
              <w:top w:val="nil"/>
              <w:left w:val="nil"/>
              <w:bottom w:val="single" w:sz="8" w:space="0" w:color="auto"/>
              <w:right w:val="single" w:sz="8" w:space="0" w:color="auto"/>
            </w:tcBorders>
            <w:shd w:val="clear" w:color="auto" w:fill="auto"/>
            <w:noWrap/>
            <w:vAlign w:val="center"/>
          </w:tcPr>
          <w:p w:rsidR="008A6C5D" w:rsidRPr="001744A9" w:rsidRDefault="008A6C5D" w:rsidP="00CB5819">
            <w:pPr>
              <w:spacing w:after="0" w:line="240" w:lineRule="auto"/>
              <w:rPr>
                <w:rFonts w:eastAsia="Times New Roman" w:cs="Times New Roman"/>
                <w:color w:val="000000"/>
                <w:sz w:val="20"/>
                <w:szCs w:val="20"/>
                <w:lang w:eastAsia="cs-CZ"/>
              </w:rPr>
            </w:pPr>
            <w:r w:rsidRPr="001744A9">
              <w:rPr>
                <w:rFonts w:eastAsia="Times New Roman" w:cs="Times New Roman"/>
                <w:color w:val="000000"/>
                <w:sz w:val="20"/>
                <w:szCs w:val="20"/>
                <w:lang w:eastAsia="cs-CZ"/>
              </w:rPr>
              <w:t>Rožnov</w:t>
            </w:r>
            <w:r w:rsidR="00CB5819">
              <w:rPr>
                <w:rFonts w:eastAsia="Times New Roman" w:cs="Times New Roman"/>
                <w:color w:val="000000"/>
                <w:sz w:val="20"/>
                <w:szCs w:val="20"/>
                <w:lang w:eastAsia="cs-CZ"/>
              </w:rPr>
              <w:t xml:space="preserve"> </w:t>
            </w:r>
            <w:r w:rsidRPr="001744A9">
              <w:rPr>
                <w:rFonts w:eastAsia="Times New Roman" w:cs="Times New Roman"/>
                <w:color w:val="000000"/>
                <w:sz w:val="20"/>
                <w:szCs w:val="20"/>
                <w:lang w:eastAsia="cs-CZ"/>
              </w:rPr>
              <w:t>p</w:t>
            </w:r>
            <w:r w:rsidR="00CB5819">
              <w:rPr>
                <w:rFonts w:eastAsia="Times New Roman" w:cs="Times New Roman"/>
                <w:color w:val="000000"/>
                <w:sz w:val="20"/>
                <w:szCs w:val="20"/>
                <w:lang w:eastAsia="cs-CZ"/>
              </w:rPr>
              <w:t>.</w:t>
            </w:r>
            <w:r w:rsidRPr="001744A9">
              <w:rPr>
                <w:rFonts w:eastAsia="Times New Roman" w:cs="Times New Roman"/>
                <w:color w:val="000000"/>
                <w:sz w:val="20"/>
                <w:szCs w:val="20"/>
                <w:lang w:eastAsia="cs-CZ"/>
              </w:rPr>
              <w:t xml:space="preserve"> </w:t>
            </w:r>
            <w:r w:rsidR="00CB5819">
              <w:rPr>
                <w:rFonts w:eastAsia="Times New Roman" w:cs="Times New Roman"/>
                <w:color w:val="000000"/>
                <w:sz w:val="20"/>
                <w:szCs w:val="20"/>
                <w:lang w:eastAsia="cs-CZ"/>
              </w:rPr>
              <w:t>R</w:t>
            </w:r>
            <w:r w:rsidRPr="001744A9">
              <w:rPr>
                <w:rFonts w:eastAsia="Times New Roman" w:cs="Times New Roman"/>
                <w:color w:val="000000"/>
                <w:sz w:val="20"/>
                <w:szCs w:val="20"/>
                <w:lang w:eastAsia="cs-CZ"/>
              </w:rPr>
              <w:t>adhoštěm</w:t>
            </w:r>
          </w:p>
        </w:tc>
        <w:tc>
          <w:tcPr>
            <w:tcW w:w="1417" w:type="dxa"/>
            <w:tcBorders>
              <w:top w:val="nil"/>
              <w:left w:val="nil"/>
              <w:bottom w:val="single" w:sz="8" w:space="0" w:color="auto"/>
              <w:right w:val="single" w:sz="8" w:space="0" w:color="auto"/>
            </w:tcBorders>
            <w:shd w:val="clear" w:color="auto" w:fill="auto"/>
            <w:noWrap/>
            <w:vAlign w:val="center"/>
          </w:tcPr>
          <w:p w:rsidR="008A6C5D" w:rsidRPr="001744A9" w:rsidRDefault="008A6C5D"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10</w:t>
            </w:r>
          </w:p>
        </w:tc>
        <w:tc>
          <w:tcPr>
            <w:tcW w:w="1418" w:type="dxa"/>
            <w:tcBorders>
              <w:top w:val="nil"/>
              <w:left w:val="nil"/>
              <w:bottom w:val="single" w:sz="8" w:space="0" w:color="auto"/>
              <w:right w:val="single" w:sz="8" w:space="0" w:color="auto"/>
            </w:tcBorders>
            <w:shd w:val="clear" w:color="auto" w:fill="auto"/>
            <w:vAlign w:val="center"/>
          </w:tcPr>
          <w:p w:rsidR="008A6C5D"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měření T a H</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Brno</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Šatov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Strážný</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Vacov </w:t>
            </w:r>
            <w:proofErr w:type="spellStart"/>
            <w:r w:rsidRPr="001744A9">
              <w:rPr>
                <w:rFonts w:eastAsia="Times New Roman" w:cs="Times New Roman"/>
                <w:color w:val="000000"/>
                <w:sz w:val="20"/>
                <w:szCs w:val="20"/>
                <w:lang w:eastAsia="cs-CZ"/>
              </w:rPr>
              <w:t>Peckov</w:t>
            </w:r>
            <w:proofErr w:type="spellEnd"/>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Zbytiny Spálenec</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Dolní Dvořiště</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Mnichov -</w:t>
            </w:r>
            <w:proofErr w:type="spellStart"/>
            <w:r w:rsidRPr="001744A9">
              <w:rPr>
                <w:rFonts w:eastAsia="Times New Roman" w:cs="Times New Roman"/>
                <w:color w:val="000000"/>
                <w:sz w:val="20"/>
                <w:szCs w:val="20"/>
                <w:lang w:eastAsia="cs-CZ"/>
              </w:rPr>
              <w:t>Pivoň</w:t>
            </w:r>
            <w:proofErr w:type="spellEnd"/>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Bělá nad Radbuzou -Železná</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Hradec Králové</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Orlické Záhoří</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Hradec Králové</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Božanov</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Hradec Králové</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Krucemburk</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Ostrava</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Branná </w:t>
            </w:r>
            <w:proofErr w:type="spellStart"/>
            <w:r w:rsidRPr="001744A9">
              <w:rPr>
                <w:rFonts w:eastAsia="Times New Roman" w:cs="Times New Roman"/>
                <w:color w:val="000000"/>
                <w:sz w:val="20"/>
                <w:szCs w:val="20"/>
                <w:lang w:eastAsia="cs-CZ"/>
              </w:rPr>
              <w:t>Františkov</w:t>
            </w:r>
            <w:proofErr w:type="spellEnd"/>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20</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lastRenderedPageBreak/>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Benešov</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584290" w:rsidRPr="001744A9" w:rsidTr="00CB5819">
        <w:trPr>
          <w:trHeight w:val="315"/>
        </w:trPr>
        <w:tc>
          <w:tcPr>
            <w:tcW w:w="1014" w:type="dxa"/>
            <w:tcBorders>
              <w:top w:val="nil"/>
              <w:left w:val="single" w:sz="8" w:space="0" w:color="auto"/>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37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59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1985"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Beroun </w:t>
            </w:r>
          </w:p>
        </w:tc>
        <w:tc>
          <w:tcPr>
            <w:tcW w:w="1417" w:type="dxa"/>
            <w:tcBorders>
              <w:top w:val="nil"/>
              <w:left w:val="nil"/>
              <w:bottom w:val="single" w:sz="8" w:space="0" w:color="auto"/>
              <w:right w:val="single" w:sz="8" w:space="0" w:color="auto"/>
            </w:tcBorders>
            <w:shd w:val="clear" w:color="auto" w:fill="auto"/>
            <w:noWrap/>
            <w:vAlign w:val="center"/>
            <w:hideMark/>
          </w:tcPr>
          <w:p w:rsidR="00584290" w:rsidRPr="001744A9" w:rsidRDefault="00584290"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25</w:t>
            </w:r>
          </w:p>
        </w:tc>
        <w:tc>
          <w:tcPr>
            <w:tcW w:w="1418" w:type="dxa"/>
            <w:tcBorders>
              <w:top w:val="nil"/>
              <w:left w:val="nil"/>
              <w:bottom w:val="single" w:sz="8" w:space="0" w:color="auto"/>
              <w:right w:val="single" w:sz="8" w:space="0" w:color="auto"/>
            </w:tcBorders>
            <w:shd w:val="clear" w:color="auto" w:fill="auto"/>
            <w:vAlign w:val="center"/>
            <w:hideMark/>
          </w:tcPr>
          <w:p w:rsidR="00584290" w:rsidRPr="001744A9" w:rsidRDefault="00584290"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bl>
    <w:p w:rsidR="00584290" w:rsidRPr="001744A9" w:rsidRDefault="00584290" w:rsidP="001744A9">
      <w:pPr>
        <w:jc w:val="both"/>
        <w:rPr>
          <w:b/>
          <w:sz w:val="20"/>
          <w:szCs w:val="20"/>
          <w:u w:val="single"/>
        </w:rPr>
      </w:pPr>
      <w:r w:rsidRPr="00687BA2">
        <w:rPr>
          <w:b/>
          <w:u w:val="single"/>
        </w:rPr>
        <w:t>Seznam lokalit k automatizaci (</w:t>
      </w:r>
      <w:r w:rsidR="00687BA2" w:rsidRPr="00687BA2">
        <w:rPr>
          <w:b/>
          <w:u w:val="single"/>
        </w:rPr>
        <w:t>hrazeno z prostředků OPŽP</w:t>
      </w:r>
      <w:r w:rsidRPr="00687BA2">
        <w:rPr>
          <w:b/>
          <w:u w:val="single"/>
        </w:rPr>
        <w:t>)</w:t>
      </w:r>
      <w:r w:rsidR="0021154A" w:rsidRPr="00687BA2">
        <w:rPr>
          <w:b/>
          <w:u w:val="single"/>
        </w:rPr>
        <w:t xml:space="preserve"> - pokračování</w:t>
      </w:r>
      <w:r w:rsidRPr="001744A9">
        <w:rPr>
          <w:b/>
          <w:sz w:val="20"/>
          <w:szCs w:val="20"/>
          <w:u w:val="single"/>
        </w:rPr>
        <w:t>:</w:t>
      </w:r>
    </w:p>
    <w:tbl>
      <w:tblPr>
        <w:tblW w:w="9248" w:type="dxa"/>
        <w:tblInd w:w="55" w:type="dxa"/>
        <w:tblCellMar>
          <w:left w:w="70" w:type="dxa"/>
          <w:right w:w="70" w:type="dxa"/>
        </w:tblCellMar>
        <w:tblLook w:val="04A0" w:firstRow="1" w:lastRow="0" w:firstColumn="1" w:lastColumn="0" w:noHBand="0" w:noVBand="1"/>
      </w:tblPr>
      <w:tblGrid>
        <w:gridCol w:w="729"/>
        <w:gridCol w:w="1413"/>
        <w:gridCol w:w="1417"/>
        <w:gridCol w:w="2268"/>
        <w:gridCol w:w="1559"/>
        <w:gridCol w:w="1862"/>
      </w:tblGrid>
      <w:tr w:rsidR="00CB5819" w:rsidRPr="001744A9" w:rsidTr="00483C09">
        <w:trPr>
          <w:trHeight w:val="300"/>
        </w:trPr>
        <w:tc>
          <w:tcPr>
            <w:tcW w:w="72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B5819" w:rsidRPr="00CB5819" w:rsidRDefault="00CB5819"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Typ stanice</w:t>
            </w:r>
          </w:p>
        </w:tc>
        <w:tc>
          <w:tcPr>
            <w:tcW w:w="141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B5819" w:rsidRPr="00CB5819" w:rsidRDefault="00CB5819"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Typ srážkoměru</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B5819" w:rsidRPr="00CB5819" w:rsidRDefault="00CB5819"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Pobočka</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B5819" w:rsidRPr="00CB5819" w:rsidRDefault="00CB5819" w:rsidP="001744A9">
            <w:pPr>
              <w:spacing w:after="0" w:line="240" w:lineRule="auto"/>
              <w:jc w:val="both"/>
              <w:rPr>
                <w:rFonts w:eastAsia="Times New Roman" w:cs="Times New Roman"/>
                <w:b/>
                <w:color w:val="000000"/>
                <w:sz w:val="20"/>
                <w:szCs w:val="20"/>
                <w:lang w:eastAsia="cs-CZ"/>
              </w:rPr>
            </w:pPr>
            <w:r w:rsidRPr="00CB5819">
              <w:rPr>
                <w:rFonts w:eastAsia="Times New Roman" w:cs="Times New Roman"/>
                <w:b/>
                <w:color w:val="000000"/>
                <w:sz w:val="20"/>
                <w:szCs w:val="20"/>
                <w:lang w:eastAsia="cs-CZ"/>
              </w:rPr>
              <w:t>Lokalita</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B5819" w:rsidRPr="00CB5819" w:rsidRDefault="00CB5819" w:rsidP="001744A9">
            <w:pPr>
              <w:spacing w:after="0" w:line="240" w:lineRule="auto"/>
              <w:jc w:val="center"/>
              <w:rPr>
                <w:rFonts w:eastAsia="Times New Roman" w:cs="Times New Roman"/>
                <w:b/>
                <w:color w:val="000000"/>
                <w:sz w:val="20"/>
                <w:szCs w:val="20"/>
                <w:lang w:eastAsia="cs-CZ"/>
              </w:rPr>
            </w:pPr>
            <w:proofErr w:type="spellStart"/>
            <w:r w:rsidRPr="00CB5819">
              <w:rPr>
                <w:rFonts w:eastAsia="Times New Roman" w:cs="Times New Roman"/>
                <w:b/>
                <w:color w:val="000000"/>
                <w:sz w:val="20"/>
                <w:szCs w:val="20"/>
                <w:lang w:eastAsia="cs-CZ"/>
              </w:rPr>
              <w:t>Předpokl</w:t>
            </w:r>
            <w:proofErr w:type="spellEnd"/>
            <w:r>
              <w:rPr>
                <w:rFonts w:eastAsia="Times New Roman" w:cs="Times New Roman"/>
                <w:b/>
                <w:color w:val="000000"/>
                <w:sz w:val="20"/>
                <w:szCs w:val="20"/>
                <w:lang w:eastAsia="cs-CZ"/>
              </w:rPr>
              <w:t>.</w:t>
            </w:r>
            <w:r w:rsidRPr="00CB5819">
              <w:rPr>
                <w:rFonts w:eastAsia="Times New Roman" w:cs="Times New Roman"/>
                <w:b/>
                <w:color w:val="000000"/>
                <w:sz w:val="20"/>
                <w:szCs w:val="20"/>
                <w:lang w:eastAsia="cs-CZ"/>
              </w:rPr>
              <w:t xml:space="preserve"> délka přípojky (m)</w:t>
            </w:r>
          </w:p>
        </w:tc>
        <w:tc>
          <w:tcPr>
            <w:tcW w:w="1862"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CB5819" w:rsidRPr="001744A9" w:rsidRDefault="00CB5819" w:rsidP="00CB5819">
            <w:pPr>
              <w:spacing w:after="0" w:line="240" w:lineRule="auto"/>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Příslušenství/měření</w:t>
            </w:r>
          </w:p>
          <w:p w:rsidR="00CB5819" w:rsidRPr="001744A9" w:rsidRDefault="00CB5819" w:rsidP="00CB5819">
            <w:pPr>
              <w:spacing w:after="0" w:line="240" w:lineRule="auto"/>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teploty a vlhkosti vzduchu</w:t>
            </w:r>
          </w:p>
        </w:tc>
      </w:tr>
      <w:tr w:rsidR="00CB5819" w:rsidRPr="001744A9" w:rsidTr="00483C09">
        <w:trPr>
          <w:trHeight w:val="315"/>
        </w:trPr>
        <w:tc>
          <w:tcPr>
            <w:tcW w:w="729" w:type="dxa"/>
            <w:vMerge/>
            <w:tcBorders>
              <w:top w:val="single" w:sz="8" w:space="0" w:color="auto"/>
              <w:left w:val="single" w:sz="8" w:space="0" w:color="auto"/>
              <w:bottom w:val="single" w:sz="8" w:space="0" w:color="000000"/>
              <w:right w:val="single" w:sz="8" w:space="0" w:color="auto"/>
            </w:tcBorders>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p>
        </w:tc>
        <w:tc>
          <w:tcPr>
            <w:tcW w:w="1413" w:type="dxa"/>
            <w:vMerge/>
            <w:tcBorders>
              <w:top w:val="single" w:sz="8" w:space="0" w:color="auto"/>
              <w:left w:val="single" w:sz="8" w:space="0" w:color="auto"/>
              <w:bottom w:val="single" w:sz="8" w:space="0" w:color="000000"/>
              <w:right w:val="single" w:sz="8" w:space="0" w:color="auto"/>
            </w:tcBorders>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CB5819" w:rsidRPr="001744A9" w:rsidRDefault="00CB5819" w:rsidP="001744A9">
            <w:pPr>
              <w:spacing w:after="0" w:line="240" w:lineRule="auto"/>
              <w:jc w:val="center"/>
              <w:rPr>
                <w:rFonts w:eastAsia="Times New Roman" w:cs="Times New Roman"/>
                <w:color w:val="000000"/>
                <w:sz w:val="20"/>
                <w:szCs w:val="20"/>
                <w:lang w:eastAsia="cs-CZ"/>
              </w:rPr>
            </w:pPr>
          </w:p>
        </w:tc>
        <w:tc>
          <w:tcPr>
            <w:tcW w:w="1862" w:type="dxa"/>
            <w:vMerge/>
            <w:tcBorders>
              <w:top w:val="single" w:sz="8" w:space="0" w:color="auto"/>
              <w:left w:val="single" w:sz="8" w:space="0" w:color="auto"/>
              <w:bottom w:val="single" w:sz="8" w:space="0" w:color="000000"/>
              <w:right w:val="single" w:sz="8" w:space="0" w:color="auto"/>
            </w:tcBorders>
            <w:vAlign w:val="bottom"/>
            <w:hideMark/>
          </w:tcPr>
          <w:p w:rsidR="00CB5819" w:rsidRPr="001744A9" w:rsidRDefault="00CB5819" w:rsidP="001744A9">
            <w:pPr>
              <w:spacing w:after="0" w:line="240" w:lineRule="auto"/>
              <w:jc w:val="both"/>
              <w:rPr>
                <w:rFonts w:eastAsia="Times New Roman" w:cs="Times New Roman"/>
                <w:color w:val="000000"/>
                <w:sz w:val="20"/>
                <w:szCs w:val="20"/>
                <w:lang w:eastAsia="cs-CZ"/>
              </w:rPr>
            </w:pPr>
          </w:p>
        </w:tc>
      </w:tr>
      <w:tr w:rsidR="00CB5819" w:rsidRPr="001744A9" w:rsidTr="00483C09">
        <w:trPr>
          <w:trHeight w:val="315"/>
        </w:trPr>
        <w:tc>
          <w:tcPr>
            <w:tcW w:w="729" w:type="dxa"/>
            <w:tcBorders>
              <w:top w:val="nil"/>
              <w:left w:val="single" w:sz="8" w:space="0" w:color="auto"/>
              <w:bottom w:val="single" w:sz="8" w:space="0" w:color="auto"/>
              <w:right w:val="single" w:sz="8" w:space="0" w:color="auto"/>
            </w:tcBorders>
            <w:shd w:val="clear" w:color="auto" w:fill="auto"/>
            <w:noWrap/>
            <w:vAlign w:val="center"/>
          </w:tcPr>
          <w:p w:rsidR="00CB5819" w:rsidRPr="001744A9" w:rsidRDefault="00CB5819" w:rsidP="005E5AC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413" w:type="dxa"/>
            <w:tcBorders>
              <w:top w:val="nil"/>
              <w:left w:val="nil"/>
              <w:bottom w:val="single" w:sz="8" w:space="0" w:color="auto"/>
              <w:right w:val="single" w:sz="8" w:space="0" w:color="auto"/>
            </w:tcBorders>
            <w:shd w:val="clear" w:color="auto" w:fill="auto"/>
            <w:noWrap/>
            <w:vAlign w:val="center"/>
          </w:tcPr>
          <w:p w:rsidR="00CB5819" w:rsidRPr="001744A9" w:rsidRDefault="00CB5819" w:rsidP="005E5AC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417" w:type="dxa"/>
            <w:tcBorders>
              <w:top w:val="nil"/>
              <w:left w:val="nil"/>
              <w:bottom w:val="single" w:sz="8" w:space="0" w:color="auto"/>
              <w:right w:val="single" w:sz="8" w:space="0" w:color="auto"/>
            </w:tcBorders>
            <w:shd w:val="clear" w:color="auto" w:fill="auto"/>
            <w:noWrap/>
            <w:vAlign w:val="center"/>
          </w:tcPr>
          <w:p w:rsidR="00CB5819" w:rsidRPr="001744A9" w:rsidRDefault="00CB5819" w:rsidP="005E5AC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2268" w:type="dxa"/>
            <w:tcBorders>
              <w:top w:val="nil"/>
              <w:left w:val="nil"/>
              <w:bottom w:val="single" w:sz="8" w:space="0" w:color="auto"/>
              <w:right w:val="single" w:sz="8" w:space="0" w:color="auto"/>
            </w:tcBorders>
            <w:shd w:val="clear" w:color="auto" w:fill="auto"/>
            <w:noWrap/>
            <w:vAlign w:val="center"/>
          </w:tcPr>
          <w:p w:rsidR="00CB5819" w:rsidRPr="001744A9" w:rsidRDefault="00CB5819" w:rsidP="005E5AC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Řendějov</w:t>
            </w:r>
          </w:p>
        </w:tc>
        <w:tc>
          <w:tcPr>
            <w:tcW w:w="1559" w:type="dxa"/>
            <w:tcBorders>
              <w:top w:val="nil"/>
              <w:left w:val="nil"/>
              <w:bottom w:val="single" w:sz="8" w:space="0" w:color="auto"/>
              <w:right w:val="single" w:sz="8" w:space="0" w:color="auto"/>
            </w:tcBorders>
            <w:shd w:val="clear" w:color="auto" w:fill="auto"/>
            <w:noWrap/>
            <w:vAlign w:val="center"/>
          </w:tcPr>
          <w:p w:rsidR="00CB5819" w:rsidRPr="001744A9" w:rsidRDefault="00CB5819" w:rsidP="005E5AC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5</w:t>
            </w:r>
          </w:p>
        </w:tc>
        <w:tc>
          <w:tcPr>
            <w:tcW w:w="1862" w:type="dxa"/>
            <w:tcBorders>
              <w:top w:val="nil"/>
              <w:left w:val="nil"/>
              <w:bottom w:val="single" w:sz="8" w:space="0" w:color="auto"/>
              <w:right w:val="single" w:sz="8" w:space="0" w:color="auto"/>
            </w:tcBorders>
            <w:shd w:val="clear" w:color="auto" w:fill="auto"/>
            <w:vAlign w:val="center"/>
          </w:tcPr>
          <w:p w:rsidR="00CB5819" w:rsidRPr="001744A9" w:rsidRDefault="00CB5819" w:rsidP="005E5AC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CB5819" w:rsidRPr="001744A9" w:rsidTr="00483C09">
        <w:trPr>
          <w:trHeight w:val="315"/>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413" w:type="dxa"/>
            <w:tcBorders>
              <w:top w:val="nil"/>
              <w:left w:val="nil"/>
              <w:bottom w:val="single" w:sz="8" w:space="0" w:color="auto"/>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417" w:type="dxa"/>
            <w:tcBorders>
              <w:top w:val="nil"/>
              <w:left w:val="nil"/>
              <w:bottom w:val="single" w:sz="8" w:space="0" w:color="auto"/>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2268" w:type="dxa"/>
            <w:tcBorders>
              <w:top w:val="nil"/>
              <w:left w:val="nil"/>
              <w:bottom w:val="single" w:sz="8" w:space="0" w:color="auto"/>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Dubí</w:t>
            </w:r>
          </w:p>
        </w:tc>
        <w:tc>
          <w:tcPr>
            <w:tcW w:w="1559" w:type="dxa"/>
            <w:tcBorders>
              <w:top w:val="nil"/>
              <w:left w:val="nil"/>
              <w:bottom w:val="single" w:sz="8" w:space="0" w:color="auto"/>
              <w:right w:val="single" w:sz="8" w:space="0" w:color="auto"/>
            </w:tcBorders>
            <w:shd w:val="clear" w:color="auto" w:fill="auto"/>
            <w:noWrap/>
            <w:vAlign w:val="center"/>
            <w:hideMark/>
          </w:tcPr>
          <w:p w:rsidR="00CB5819" w:rsidRPr="001744A9" w:rsidRDefault="00CB5819"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10</w:t>
            </w:r>
          </w:p>
        </w:tc>
        <w:tc>
          <w:tcPr>
            <w:tcW w:w="1862" w:type="dxa"/>
            <w:tcBorders>
              <w:top w:val="nil"/>
              <w:left w:val="nil"/>
              <w:bottom w:val="single" w:sz="8" w:space="0" w:color="auto"/>
              <w:right w:val="single" w:sz="8" w:space="0" w:color="auto"/>
            </w:tcBorders>
            <w:shd w:val="clear" w:color="auto" w:fill="auto"/>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CB5819" w:rsidRPr="001744A9" w:rsidTr="00483C09">
        <w:trPr>
          <w:trHeight w:val="315"/>
        </w:trPr>
        <w:tc>
          <w:tcPr>
            <w:tcW w:w="729" w:type="dxa"/>
            <w:tcBorders>
              <w:top w:val="nil"/>
              <w:left w:val="single" w:sz="8" w:space="0" w:color="auto"/>
              <w:bottom w:val="nil"/>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413" w:type="dxa"/>
            <w:tcBorders>
              <w:top w:val="nil"/>
              <w:left w:val="nil"/>
              <w:bottom w:val="nil"/>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417" w:type="dxa"/>
            <w:tcBorders>
              <w:top w:val="nil"/>
              <w:left w:val="nil"/>
              <w:bottom w:val="nil"/>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2268" w:type="dxa"/>
            <w:tcBorders>
              <w:top w:val="nil"/>
              <w:left w:val="nil"/>
              <w:bottom w:val="nil"/>
              <w:right w:val="single" w:sz="8"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Lobendava </w:t>
            </w:r>
          </w:p>
        </w:tc>
        <w:tc>
          <w:tcPr>
            <w:tcW w:w="1559" w:type="dxa"/>
            <w:tcBorders>
              <w:top w:val="nil"/>
              <w:left w:val="nil"/>
              <w:bottom w:val="nil"/>
              <w:right w:val="single" w:sz="8" w:space="0" w:color="auto"/>
            </w:tcBorders>
            <w:shd w:val="clear" w:color="auto" w:fill="auto"/>
            <w:noWrap/>
            <w:vAlign w:val="center"/>
            <w:hideMark/>
          </w:tcPr>
          <w:p w:rsidR="00CB5819" w:rsidRPr="001744A9" w:rsidRDefault="00CB5819"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11</w:t>
            </w:r>
          </w:p>
        </w:tc>
        <w:tc>
          <w:tcPr>
            <w:tcW w:w="1862" w:type="dxa"/>
            <w:tcBorders>
              <w:top w:val="nil"/>
              <w:left w:val="nil"/>
              <w:bottom w:val="nil"/>
              <w:right w:val="single" w:sz="8" w:space="0" w:color="auto"/>
            </w:tcBorders>
            <w:shd w:val="clear" w:color="auto" w:fill="auto"/>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CB5819" w:rsidRPr="001744A9" w:rsidTr="00483C09">
        <w:trPr>
          <w:trHeight w:val="300"/>
        </w:trPr>
        <w:tc>
          <w:tcPr>
            <w:tcW w:w="72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AKS 3</w:t>
            </w:r>
          </w:p>
        </w:tc>
        <w:tc>
          <w:tcPr>
            <w:tcW w:w="1413" w:type="dxa"/>
            <w:tcBorders>
              <w:top w:val="single" w:sz="8" w:space="0" w:color="auto"/>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417" w:type="dxa"/>
            <w:tcBorders>
              <w:top w:val="single" w:sz="8" w:space="0" w:color="auto"/>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Ostrava</w:t>
            </w:r>
          </w:p>
        </w:tc>
        <w:tc>
          <w:tcPr>
            <w:tcW w:w="2268" w:type="dxa"/>
            <w:tcBorders>
              <w:top w:val="single" w:sz="8" w:space="0" w:color="auto"/>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Velké Karlovice</w:t>
            </w:r>
          </w:p>
        </w:tc>
        <w:tc>
          <w:tcPr>
            <w:tcW w:w="1559" w:type="dxa"/>
            <w:tcBorders>
              <w:top w:val="single" w:sz="8" w:space="0" w:color="auto"/>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20</w:t>
            </w:r>
          </w:p>
        </w:tc>
        <w:tc>
          <w:tcPr>
            <w:tcW w:w="1862" w:type="dxa"/>
            <w:tcBorders>
              <w:top w:val="single" w:sz="8" w:space="0" w:color="auto"/>
              <w:left w:val="nil"/>
              <w:bottom w:val="single" w:sz="4" w:space="0" w:color="auto"/>
              <w:right w:val="single" w:sz="8" w:space="0" w:color="auto"/>
            </w:tcBorders>
            <w:shd w:val="clear" w:color="auto" w:fill="auto"/>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měření T a H</w:t>
            </w:r>
          </w:p>
        </w:tc>
      </w:tr>
      <w:tr w:rsidR="00CB5819" w:rsidRPr="001744A9" w:rsidTr="00483C09">
        <w:trPr>
          <w:trHeight w:val="300"/>
        </w:trPr>
        <w:tc>
          <w:tcPr>
            <w:tcW w:w="729" w:type="dxa"/>
            <w:tcBorders>
              <w:top w:val="nil"/>
              <w:left w:val="single" w:sz="8" w:space="0" w:color="auto"/>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413"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417"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2268"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Kynžvart </w:t>
            </w:r>
            <w:r w:rsidR="00563050">
              <w:rPr>
                <w:rFonts w:eastAsia="Times New Roman" w:cs="Times New Roman"/>
                <w:color w:val="000000"/>
                <w:sz w:val="20"/>
                <w:szCs w:val="20"/>
                <w:lang w:eastAsia="cs-CZ"/>
              </w:rPr>
              <w:t>–</w:t>
            </w:r>
            <w:r w:rsidRPr="001744A9">
              <w:rPr>
                <w:rFonts w:eastAsia="Times New Roman" w:cs="Times New Roman"/>
                <w:color w:val="000000"/>
                <w:sz w:val="20"/>
                <w:szCs w:val="20"/>
                <w:lang w:eastAsia="cs-CZ"/>
              </w:rPr>
              <w:t xml:space="preserve"> Lazy</w:t>
            </w:r>
          </w:p>
        </w:tc>
        <w:tc>
          <w:tcPr>
            <w:tcW w:w="1559"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30</w:t>
            </w:r>
          </w:p>
        </w:tc>
        <w:tc>
          <w:tcPr>
            <w:tcW w:w="1862" w:type="dxa"/>
            <w:tcBorders>
              <w:top w:val="nil"/>
              <w:left w:val="nil"/>
              <w:bottom w:val="single" w:sz="4" w:space="0" w:color="auto"/>
              <w:right w:val="single" w:sz="8" w:space="0" w:color="auto"/>
            </w:tcBorders>
            <w:shd w:val="clear" w:color="auto" w:fill="auto"/>
            <w:noWrap/>
            <w:vAlign w:val="bottom"/>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větrný štít </w:t>
            </w:r>
          </w:p>
        </w:tc>
      </w:tr>
      <w:tr w:rsidR="00CB5819" w:rsidRPr="001744A9" w:rsidTr="00483C09">
        <w:trPr>
          <w:trHeight w:val="300"/>
        </w:trPr>
        <w:tc>
          <w:tcPr>
            <w:tcW w:w="729" w:type="dxa"/>
            <w:tcBorders>
              <w:top w:val="nil"/>
              <w:left w:val="single" w:sz="8" w:space="0" w:color="auto"/>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413"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417"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Ostrava</w:t>
            </w:r>
          </w:p>
        </w:tc>
        <w:tc>
          <w:tcPr>
            <w:tcW w:w="2268"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Loučná nad </w:t>
            </w:r>
            <w:proofErr w:type="gramStart"/>
            <w:r w:rsidRPr="001744A9">
              <w:rPr>
                <w:rFonts w:eastAsia="Times New Roman" w:cs="Times New Roman"/>
                <w:color w:val="000000"/>
                <w:sz w:val="20"/>
                <w:szCs w:val="20"/>
                <w:lang w:eastAsia="cs-CZ"/>
              </w:rPr>
              <w:t>Desnou</w:t>
            </w:r>
            <w:proofErr w:type="gramEnd"/>
            <w:r w:rsidRPr="001744A9">
              <w:rPr>
                <w:rFonts w:eastAsia="Times New Roman" w:cs="Times New Roman"/>
                <w:color w:val="000000"/>
                <w:sz w:val="20"/>
                <w:szCs w:val="20"/>
                <w:lang w:eastAsia="cs-CZ"/>
              </w:rPr>
              <w:t xml:space="preserve"> –</w:t>
            </w:r>
            <w:proofErr w:type="gramStart"/>
            <w:r w:rsidRPr="001744A9">
              <w:rPr>
                <w:rFonts w:eastAsia="Times New Roman" w:cs="Times New Roman"/>
                <w:color w:val="000000"/>
                <w:sz w:val="20"/>
                <w:szCs w:val="20"/>
                <w:lang w:eastAsia="cs-CZ"/>
              </w:rPr>
              <w:t>Dlouhé</w:t>
            </w:r>
            <w:proofErr w:type="gramEnd"/>
            <w:r w:rsidRPr="001744A9">
              <w:rPr>
                <w:rFonts w:eastAsia="Times New Roman" w:cs="Times New Roman"/>
                <w:color w:val="000000"/>
                <w:sz w:val="20"/>
                <w:szCs w:val="20"/>
                <w:lang w:eastAsia="cs-CZ"/>
              </w:rPr>
              <w:t xml:space="preserve"> Stráně</w:t>
            </w:r>
          </w:p>
        </w:tc>
        <w:tc>
          <w:tcPr>
            <w:tcW w:w="1559" w:type="dxa"/>
            <w:tcBorders>
              <w:top w:val="nil"/>
              <w:left w:val="nil"/>
              <w:bottom w:val="single" w:sz="4" w:space="0" w:color="auto"/>
              <w:right w:val="single" w:sz="4" w:space="0" w:color="auto"/>
            </w:tcBorders>
            <w:shd w:val="clear" w:color="auto" w:fill="auto"/>
            <w:noWrap/>
            <w:vAlign w:val="center"/>
            <w:hideMark/>
          </w:tcPr>
          <w:p w:rsidR="00CB5819" w:rsidRPr="001744A9" w:rsidRDefault="00CB5819"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10</w:t>
            </w:r>
          </w:p>
        </w:tc>
        <w:tc>
          <w:tcPr>
            <w:tcW w:w="1862" w:type="dxa"/>
            <w:tcBorders>
              <w:top w:val="nil"/>
              <w:left w:val="nil"/>
              <w:bottom w:val="single" w:sz="4" w:space="0" w:color="auto"/>
              <w:right w:val="single" w:sz="8" w:space="0" w:color="auto"/>
            </w:tcBorders>
            <w:shd w:val="clear" w:color="auto" w:fill="auto"/>
            <w:noWrap/>
            <w:vAlign w:val="bottom"/>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větrný štít </w:t>
            </w:r>
          </w:p>
        </w:tc>
      </w:tr>
      <w:tr w:rsidR="00CB5819" w:rsidRPr="001744A9" w:rsidTr="00483C09">
        <w:trPr>
          <w:trHeight w:val="315"/>
        </w:trPr>
        <w:tc>
          <w:tcPr>
            <w:tcW w:w="729" w:type="dxa"/>
            <w:tcBorders>
              <w:top w:val="nil"/>
              <w:left w:val="single" w:sz="8" w:space="0" w:color="auto"/>
              <w:bottom w:val="single" w:sz="8"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AKS 3</w:t>
            </w:r>
          </w:p>
        </w:tc>
        <w:tc>
          <w:tcPr>
            <w:tcW w:w="1413" w:type="dxa"/>
            <w:tcBorders>
              <w:top w:val="nil"/>
              <w:left w:val="nil"/>
              <w:bottom w:val="single" w:sz="8"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417" w:type="dxa"/>
            <w:tcBorders>
              <w:top w:val="nil"/>
              <w:left w:val="nil"/>
              <w:bottom w:val="single" w:sz="8"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2268" w:type="dxa"/>
            <w:tcBorders>
              <w:top w:val="nil"/>
              <w:left w:val="nil"/>
              <w:bottom w:val="single" w:sz="8" w:space="0" w:color="auto"/>
              <w:right w:val="single" w:sz="4" w:space="0" w:color="auto"/>
            </w:tcBorders>
            <w:shd w:val="clear" w:color="auto" w:fill="auto"/>
            <w:noWrap/>
            <w:vAlign w:val="center"/>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Železná </w:t>
            </w:r>
            <w:proofErr w:type="gramStart"/>
            <w:r w:rsidRPr="001744A9">
              <w:rPr>
                <w:rFonts w:eastAsia="Times New Roman" w:cs="Times New Roman"/>
                <w:color w:val="000000"/>
                <w:sz w:val="20"/>
                <w:szCs w:val="20"/>
                <w:lang w:eastAsia="cs-CZ"/>
              </w:rPr>
              <w:t>Ruda</w:t>
            </w:r>
            <w:proofErr w:type="gramEnd"/>
            <w:r w:rsidRPr="001744A9">
              <w:rPr>
                <w:rFonts w:eastAsia="Times New Roman" w:cs="Times New Roman"/>
                <w:color w:val="000000"/>
                <w:sz w:val="20"/>
                <w:szCs w:val="20"/>
                <w:lang w:eastAsia="cs-CZ"/>
              </w:rPr>
              <w:t xml:space="preserve"> –</w:t>
            </w:r>
            <w:proofErr w:type="gramStart"/>
            <w:r w:rsidRPr="001744A9">
              <w:rPr>
                <w:rFonts w:eastAsia="Times New Roman" w:cs="Times New Roman"/>
                <w:color w:val="000000"/>
                <w:sz w:val="20"/>
                <w:szCs w:val="20"/>
                <w:lang w:eastAsia="cs-CZ"/>
              </w:rPr>
              <w:t>Špičák**</w:t>
            </w:r>
            <w:proofErr w:type="gramEnd"/>
          </w:p>
        </w:tc>
        <w:tc>
          <w:tcPr>
            <w:tcW w:w="1559" w:type="dxa"/>
            <w:tcBorders>
              <w:top w:val="nil"/>
              <w:left w:val="nil"/>
              <w:bottom w:val="single" w:sz="8" w:space="0" w:color="auto"/>
              <w:right w:val="single" w:sz="4" w:space="0" w:color="auto"/>
            </w:tcBorders>
            <w:shd w:val="clear" w:color="auto" w:fill="auto"/>
            <w:noWrap/>
            <w:vAlign w:val="center"/>
            <w:hideMark/>
          </w:tcPr>
          <w:p w:rsidR="00CB5819" w:rsidRPr="001744A9" w:rsidRDefault="00CB5819" w:rsidP="001744A9">
            <w:pPr>
              <w:spacing w:after="0" w:line="240" w:lineRule="auto"/>
              <w:jc w:val="center"/>
              <w:rPr>
                <w:rFonts w:eastAsia="Times New Roman" w:cs="Times New Roman"/>
                <w:color w:val="000000"/>
                <w:sz w:val="20"/>
                <w:szCs w:val="20"/>
                <w:lang w:eastAsia="cs-CZ"/>
              </w:rPr>
            </w:pPr>
            <w:r w:rsidRPr="001744A9">
              <w:rPr>
                <w:rFonts w:eastAsia="Times New Roman" w:cs="Times New Roman"/>
                <w:color w:val="000000"/>
                <w:sz w:val="20"/>
                <w:szCs w:val="20"/>
                <w:lang w:eastAsia="cs-CZ"/>
              </w:rPr>
              <w:t>20</w:t>
            </w:r>
          </w:p>
        </w:tc>
        <w:tc>
          <w:tcPr>
            <w:tcW w:w="1862" w:type="dxa"/>
            <w:tcBorders>
              <w:top w:val="nil"/>
              <w:left w:val="nil"/>
              <w:bottom w:val="single" w:sz="8" w:space="0" w:color="auto"/>
              <w:right w:val="single" w:sz="8" w:space="0" w:color="auto"/>
            </w:tcBorders>
            <w:shd w:val="clear" w:color="auto" w:fill="auto"/>
            <w:noWrap/>
            <w:vAlign w:val="bottom"/>
            <w:hideMark/>
          </w:tcPr>
          <w:p w:rsidR="00CB5819" w:rsidRPr="001744A9" w:rsidRDefault="00CB5819"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měření T a H</w:t>
            </w:r>
          </w:p>
        </w:tc>
      </w:tr>
    </w:tbl>
    <w:p w:rsidR="00483C09" w:rsidRPr="00483C09" w:rsidRDefault="00483C09" w:rsidP="00483C09">
      <w:pPr>
        <w:jc w:val="both"/>
        <w:rPr>
          <w:i/>
        </w:rPr>
      </w:pPr>
      <w:r w:rsidRPr="00483C09">
        <w:rPr>
          <w:i/>
        </w:rPr>
        <w:t>*požadavek na automatizaci v lokalitě Zlín – Malenovice</w:t>
      </w:r>
      <w:r>
        <w:rPr>
          <w:i/>
        </w:rPr>
        <w:t>,</w:t>
      </w:r>
      <w:r w:rsidR="00BB3F91">
        <w:rPr>
          <w:i/>
        </w:rPr>
        <w:t xml:space="preserve"> </w:t>
      </w:r>
      <w:r w:rsidRPr="00483C09">
        <w:rPr>
          <w:i/>
        </w:rPr>
        <w:t>provedení automatizace možné až v roce 2018.</w:t>
      </w:r>
    </w:p>
    <w:p w:rsidR="000D5EBD" w:rsidRPr="001744A9" w:rsidRDefault="000D5EBD" w:rsidP="001744A9">
      <w:pPr>
        <w:jc w:val="both"/>
      </w:pPr>
      <w:r w:rsidRPr="001744A9">
        <w:t>Typ stanice ASS – stanice vybavena elektronickým srážkoměrem</w:t>
      </w:r>
    </w:p>
    <w:p w:rsidR="00584290" w:rsidRPr="001744A9" w:rsidRDefault="000D5EBD" w:rsidP="001744A9">
      <w:pPr>
        <w:jc w:val="both"/>
        <w:rPr>
          <w:color w:val="000000" w:themeColor="text1"/>
        </w:rPr>
      </w:pPr>
      <w:r w:rsidRPr="001744A9">
        <w:t xml:space="preserve">Typ stanice AKS 3 – stanice vybavena elektronickým srážkoměrem a </w:t>
      </w:r>
      <w:r w:rsidR="0081701D" w:rsidRPr="001744A9">
        <w:t xml:space="preserve">snímači </w:t>
      </w:r>
      <w:r w:rsidRPr="001744A9">
        <w:t xml:space="preserve">teploty a </w:t>
      </w:r>
      <w:r w:rsidR="0081701D" w:rsidRPr="001744A9">
        <w:t xml:space="preserve">relativní </w:t>
      </w:r>
      <w:r w:rsidRPr="001744A9">
        <w:t xml:space="preserve">vlhkosti </w:t>
      </w:r>
      <w:r w:rsidRPr="001744A9">
        <w:rPr>
          <w:color w:val="000000" w:themeColor="text1"/>
        </w:rPr>
        <w:t>vzduchu</w:t>
      </w:r>
      <w:r w:rsidR="0095734A" w:rsidRPr="001744A9">
        <w:rPr>
          <w:color w:val="000000" w:themeColor="text1"/>
        </w:rPr>
        <w:t xml:space="preserve"> a teploty přízemní </w:t>
      </w:r>
    </w:p>
    <w:p w:rsidR="003D6765" w:rsidRPr="001744A9" w:rsidRDefault="0021154A" w:rsidP="001744A9">
      <w:pPr>
        <w:jc w:val="both"/>
        <w:rPr>
          <w:b/>
          <w:u w:val="single"/>
        </w:rPr>
      </w:pPr>
      <w:r w:rsidRPr="001744A9">
        <w:rPr>
          <w:b/>
          <w:u w:val="single"/>
        </w:rPr>
        <w:t>1.</w:t>
      </w:r>
      <w:r w:rsidR="008A6C5D" w:rsidRPr="001744A9">
        <w:rPr>
          <w:b/>
          <w:u w:val="single"/>
        </w:rPr>
        <w:t>2</w:t>
      </w:r>
      <w:r w:rsidRPr="001744A9">
        <w:rPr>
          <w:b/>
          <w:u w:val="single"/>
        </w:rPr>
        <w:t>.</w:t>
      </w:r>
      <w:r w:rsidR="008A6C5D" w:rsidRPr="001744A9">
        <w:rPr>
          <w:b/>
          <w:u w:val="single"/>
        </w:rPr>
        <w:t xml:space="preserve"> </w:t>
      </w:r>
      <w:r w:rsidR="003D6765" w:rsidRPr="001744A9">
        <w:rPr>
          <w:b/>
          <w:u w:val="single"/>
        </w:rPr>
        <w:t xml:space="preserve">Seznam lokalit k inovaci (dobrovolnická síť, </w:t>
      </w:r>
      <w:r w:rsidR="00687BA2">
        <w:rPr>
          <w:b/>
          <w:u w:val="single"/>
        </w:rPr>
        <w:t>hrazeno z prostředků</w:t>
      </w:r>
      <w:r w:rsidR="00687BA2" w:rsidRPr="001744A9">
        <w:rPr>
          <w:b/>
          <w:u w:val="single"/>
        </w:rPr>
        <w:t xml:space="preserve"> OPŽP</w:t>
      </w:r>
      <w:r w:rsidR="003D6765" w:rsidRPr="001744A9">
        <w:rPr>
          <w:b/>
          <w:u w:val="single"/>
        </w:rPr>
        <w:t>)</w:t>
      </w:r>
      <w:r w:rsidR="009F082F" w:rsidRPr="001744A9">
        <w:rPr>
          <w:b/>
          <w:u w:val="single"/>
        </w:rPr>
        <w:t>:</w:t>
      </w:r>
    </w:p>
    <w:tbl>
      <w:tblPr>
        <w:tblW w:w="0" w:type="auto"/>
        <w:tblInd w:w="55" w:type="dxa"/>
        <w:tblCellMar>
          <w:left w:w="70" w:type="dxa"/>
          <w:right w:w="70" w:type="dxa"/>
        </w:tblCellMar>
        <w:tblLook w:val="04A0" w:firstRow="1" w:lastRow="0" w:firstColumn="1" w:lastColumn="0" w:noHBand="0" w:noVBand="1"/>
      </w:tblPr>
      <w:tblGrid>
        <w:gridCol w:w="1461"/>
        <w:gridCol w:w="1553"/>
        <w:gridCol w:w="2693"/>
        <w:gridCol w:w="2313"/>
      </w:tblGrid>
      <w:tr w:rsidR="003D6765" w:rsidRPr="001744A9" w:rsidTr="00B26A82">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Typ srážkoměru</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Pobočka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Lokalita</w:t>
            </w:r>
          </w:p>
        </w:tc>
        <w:tc>
          <w:tcPr>
            <w:tcW w:w="0" w:type="auto"/>
            <w:tcBorders>
              <w:top w:val="single" w:sz="4" w:space="0" w:color="auto"/>
              <w:left w:val="nil"/>
              <w:bottom w:val="nil"/>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Příslušenství/měření</w:t>
            </w:r>
          </w:p>
        </w:tc>
      </w:tr>
      <w:tr w:rsidR="003D6765" w:rsidRPr="001744A9" w:rsidTr="00B26A82">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teploty a vlhkosti vzduchu</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Brno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Luhačovice (Kladná – </w:t>
            </w:r>
            <w:proofErr w:type="spellStart"/>
            <w:r w:rsidRPr="001744A9">
              <w:rPr>
                <w:rFonts w:eastAsia="Times New Roman" w:cs="Times New Roman"/>
                <w:color w:val="000000"/>
                <w:sz w:val="20"/>
                <w:szCs w:val="20"/>
                <w:lang w:eastAsia="cs-CZ"/>
              </w:rPr>
              <w:t>Žilín</w:t>
            </w:r>
            <w:proofErr w:type="spellEnd"/>
            <w:r w:rsidRPr="001744A9">
              <w:rPr>
                <w:rFonts w:eastAsia="Times New Roman" w:cs="Times New Roman"/>
                <w:color w:val="000000"/>
                <w:sz w:val="20"/>
                <w:szCs w:val="20"/>
                <w:lang w:eastAsia="cs-CZ"/>
              </w:rPr>
              <w:t>)</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Brno</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Tišnov, Hájek</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Paseky</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proofErr w:type="gramStart"/>
            <w:r w:rsidRPr="001744A9">
              <w:rPr>
                <w:rFonts w:eastAsia="Times New Roman" w:cs="Times New Roman"/>
                <w:color w:val="000000"/>
                <w:sz w:val="20"/>
                <w:szCs w:val="20"/>
                <w:lang w:eastAsia="cs-CZ"/>
              </w:rPr>
              <w:t>Hlavňovice</w:t>
            </w:r>
            <w:proofErr w:type="gramEnd"/>
            <w:r w:rsidRPr="001744A9">
              <w:rPr>
                <w:rFonts w:eastAsia="Times New Roman" w:cs="Times New Roman"/>
                <w:color w:val="000000"/>
                <w:sz w:val="20"/>
                <w:szCs w:val="20"/>
                <w:lang w:eastAsia="cs-CZ"/>
              </w:rPr>
              <w:t xml:space="preserve"> –</w:t>
            </w:r>
            <w:proofErr w:type="spellStart"/>
            <w:proofErr w:type="gramStart"/>
            <w:r w:rsidRPr="001744A9">
              <w:rPr>
                <w:rFonts w:eastAsia="Times New Roman" w:cs="Times New Roman"/>
                <w:color w:val="000000"/>
                <w:sz w:val="20"/>
                <w:szCs w:val="20"/>
                <w:lang w:eastAsia="cs-CZ"/>
              </w:rPr>
              <w:t>Zámyšl</w:t>
            </w:r>
            <w:proofErr w:type="spellEnd"/>
            <w:proofErr w:type="gramEnd"/>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Pohorská Ves</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Hradec </w:t>
            </w:r>
            <w:proofErr w:type="spellStart"/>
            <w:r w:rsidRPr="001744A9">
              <w:rPr>
                <w:rFonts w:eastAsia="Times New Roman" w:cs="Times New Roman"/>
                <w:color w:val="000000"/>
                <w:sz w:val="20"/>
                <w:szCs w:val="20"/>
                <w:lang w:eastAsia="cs-CZ"/>
              </w:rPr>
              <w:t>Hrálové</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Olešnice- vodárna</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Hradec </w:t>
            </w:r>
            <w:proofErr w:type="spellStart"/>
            <w:r w:rsidRPr="001744A9">
              <w:rPr>
                <w:rFonts w:eastAsia="Times New Roman" w:cs="Times New Roman"/>
                <w:color w:val="000000"/>
                <w:sz w:val="20"/>
                <w:szCs w:val="20"/>
                <w:lang w:eastAsia="cs-CZ"/>
              </w:rPr>
              <w:t>Hrálové</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Olešnice - </w:t>
            </w:r>
            <w:proofErr w:type="spellStart"/>
            <w:r w:rsidRPr="001744A9">
              <w:rPr>
                <w:rFonts w:eastAsia="Times New Roman" w:cs="Times New Roman"/>
                <w:color w:val="000000"/>
                <w:sz w:val="20"/>
                <w:szCs w:val="20"/>
                <w:lang w:eastAsia="cs-CZ"/>
              </w:rPr>
              <w:t>Čihálka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Hradec </w:t>
            </w:r>
            <w:proofErr w:type="spellStart"/>
            <w:r w:rsidRPr="001744A9">
              <w:rPr>
                <w:rFonts w:eastAsia="Times New Roman" w:cs="Times New Roman"/>
                <w:color w:val="000000"/>
                <w:sz w:val="20"/>
                <w:szCs w:val="20"/>
                <w:lang w:eastAsia="cs-CZ"/>
              </w:rPr>
              <w:t>Hrálové</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Zdobnice</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Nejdek</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Kamenice nad Lipou</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člunkový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Hradec Králové</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Hrochův Týnec</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Ostrava</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Lomnice</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Dobřichovice</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Rokytnice n. Jizerou – Dvoračky</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 a měření T a H</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Kamýk nad Vltavou</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Mladá Vožice</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větrný štít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Praha</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Vavřinec-Žíšov</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Tisá</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Nový Bor</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3D6765" w:rsidRPr="001744A9" w:rsidTr="00B26A82">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Ústí nad Labem</w:t>
            </w:r>
          </w:p>
        </w:tc>
        <w:tc>
          <w:tcPr>
            <w:tcW w:w="0" w:type="auto"/>
            <w:tcBorders>
              <w:top w:val="nil"/>
              <w:left w:val="nil"/>
              <w:bottom w:val="single" w:sz="4" w:space="0" w:color="auto"/>
              <w:right w:val="single" w:sz="4" w:space="0" w:color="auto"/>
            </w:tcBorders>
            <w:shd w:val="clear" w:color="auto" w:fill="auto"/>
            <w:noWrap/>
            <w:vAlign w:val="center"/>
            <w:hideMark/>
          </w:tcPr>
          <w:p w:rsidR="003D6765" w:rsidRPr="001744A9" w:rsidRDefault="003D6765" w:rsidP="001744A9">
            <w:pPr>
              <w:spacing w:after="0" w:line="240" w:lineRule="auto"/>
              <w:jc w:val="both"/>
              <w:rPr>
                <w:rFonts w:eastAsia="Times New Roman" w:cs="Times New Roman"/>
                <w:color w:val="000000"/>
                <w:sz w:val="20"/>
                <w:szCs w:val="20"/>
                <w:lang w:eastAsia="cs-CZ"/>
              </w:rPr>
            </w:pPr>
            <w:proofErr w:type="spellStart"/>
            <w:r w:rsidRPr="001744A9">
              <w:rPr>
                <w:rFonts w:eastAsia="Times New Roman" w:cs="Times New Roman"/>
                <w:color w:val="000000"/>
                <w:sz w:val="20"/>
                <w:szCs w:val="20"/>
                <w:lang w:eastAsia="cs-CZ"/>
              </w:rPr>
              <w:t>Předlánce</w:t>
            </w:r>
            <w:proofErr w:type="spellEnd"/>
            <w:r w:rsidRPr="001744A9">
              <w:rPr>
                <w:rFonts w:eastAsia="Times New Roman" w:cs="Times New Roman"/>
                <w:color w:val="000000"/>
                <w:sz w:val="20"/>
                <w:szCs w:val="20"/>
                <w:lang w:eastAsia="cs-CZ"/>
              </w:rPr>
              <w:t>, Višňová</w:t>
            </w:r>
          </w:p>
        </w:tc>
        <w:tc>
          <w:tcPr>
            <w:tcW w:w="0" w:type="auto"/>
            <w:tcBorders>
              <w:top w:val="nil"/>
              <w:left w:val="nil"/>
              <w:bottom w:val="single" w:sz="4" w:space="0" w:color="auto"/>
              <w:right w:val="single" w:sz="4" w:space="0" w:color="auto"/>
            </w:tcBorders>
            <w:shd w:val="clear" w:color="auto" w:fill="auto"/>
            <w:noWrap/>
            <w:vAlign w:val="bottom"/>
            <w:hideMark/>
          </w:tcPr>
          <w:p w:rsidR="003D6765" w:rsidRPr="001744A9" w:rsidRDefault="003D6765"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bl>
    <w:p w:rsidR="003D6765" w:rsidRPr="001744A9" w:rsidRDefault="003D6765" w:rsidP="001744A9">
      <w:pPr>
        <w:jc w:val="both"/>
        <w:rPr>
          <w:color w:val="000000" w:themeColor="text1"/>
        </w:rPr>
      </w:pPr>
    </w:p>
    <w:p w:rsidR="009F082F" w:rsidRPr="001744A9" w:rsidRDefault="009F082F" w:rsidP="001744A9">
      <w:pPr>
        <w:jc w:val="both"/>
      </w:pPr>
    </w:p>
    <w:p w:rsidR="008A6C5D" w:rsidRPr="001744A9" w:rsidRDefault="008A6C5D" w:rsidP="001744A9">
      <w:pPr>
        <w:jc w:val="both"/>
      </w:pPr>
    </w:p>
    <w:p w:rsidR="0021154A" w:rsidRPr="001744A9" w:rsidRDefault="008A6C5D" w:rsidP="001744A9">
      <w:pPr>
        <w:jc w:val="both"/>
        <w:rPr>
          <w:b/>
          <w:u w:val="single"/>
        </w:rPr>
      </w:pPr>
      <w:r w:rsidRPr="001744A9">
        <w:rPr>
          <w:b/>
          <w:u w:val="single"/>
        </w:rPr>
        <w:t xml:space="preserve">1.3. </w:t>
      </w:r>
      <w:r w:rsidR="0021154A" w:rsidRPr="001744A9">
        <w:rPr>
          <w:b/>
          <w:u w:val="single"/>
        </w:rPr>
        <w:t xml:space="preserve">Seznam lokalit k inovaci (síť stanic s profesionální obsluhou, </w:t>
      </w:r>
      <w:r w:rsidR="00687BA2">
        <w:rPr>
          <w:b/>
          <w:u w:val="single"/>
        </w:rPr>
        <w:t>hrazeno z prostředků</w:t>
      </w:r>
      <w:r w:rsidR="0021154A" w:rsidRPr="001744A9">
        <w:rPr>
          <w:b/>
          <w:u w:val="single"/>
        </w:rPr>
        <w:t xml:space="preserve"> OPŽP)</w:t>
      </w:r>
      <w:r w:rsidR="00563050">
        <w:rPr>
          <w:b/>
          <w:u w:val="single"/>
        </w:rPr>
        <w:t>, realizace v roce 2020</w:t>
      </w:r>
    </w:p>
    <w:tbl>
      <w:tblPr>
        <w:tblW w:w="6320" w:type="dxa"/>
        <w:tblInd w:w="55" w:type="dxa"/>
        <w:tblCellMar>
          <w:left w:w="70" w:type="dxa"/>
          <w:right w:w="70" w:type="dxa"/>
        </w:tblCellMar>
        <w:tblLook w:val="04A0" w:firstRow="1" w:lastRow="0" w:firstColumn="1" w:lastColumn="0" w:noHBand="0" w:noVBand="1"/>
      </w:tblPr>
      <w:tblGrid>
        <w:gridCol w:w="1520"/>
        <w:gridCol w:w="3173"/>
        <w:gridCol w:w="1627"/>
      </w:tblGrid>
      <w:tr w:rsidR="0021154A" w:rsidRPr="001744A9" w:rsidTr="000A24FC">
        <w:trPr>
          <w:trHeight w:val="31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Typ srážkoměru</w:t>
            </w:r>
          </w:p>
        </w:tc>
        <w:tc>
          <w:tcPr>
            <w:tcW w:w="31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Lokalita</w:t>
            </w:r>
          </w:p>
        </w:tc>
        <w:tc>
          <w:tcPr>
            <w:tcW w:w="16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54A" w:rsidRPr="001744A9" w:rsidRDefault="0021154A" w:rsidP="001744A9">
            <w:pPr>
              <w:spacing w:after="0" w:line="240" w:lineRule="auto"/>
              <w:jc w:val="both"/>
              <w:rPr>
                <w:rFonts w:eastAsia="Times New Roman" w:cs="Times New Roman"/>
                <w:b/>
                <w:bCs/>
                <w:color w:val="000000"/>
                <w:sz w:val="20"/>
                <w:szCs w:val="20"/>
                <w:lang w:eastAsia="cs-CZ"/>
              </w:rPr>
            </w:pPr>
            <w:r w:rsidRPr="001744A9">
              <w:rPr>
                <w:rFonts w:eastAsia="Times New Roman" w:cs="Times New Roman"/>
                <w:b/>
                <w:bCs/>
                <w:color w:val="000000"/>
                <w:sz w:val="20"/>
                <w:szCs w:val="20"/>
                <w:lang w:eastAsia="cs-CZ"/>
              </w:rPr>
              <w:t>Příslušenství</w:t>
            </w:r>
          </w:p>
        </w:tc>
      </w:tr>
      <w:tr w:rsidR="0021154A" w:rsidRPr="001744A9" w:rsidTr="000A24FC">
        <w:trPr>
          <w:trHeight w:val="315"/>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21154A" w:rsidRPr="001744A9" w:rsidRDefault="0021154A" w:rsidP="001744A9">
            <w:pPr>
              <w:spacing w:after="0" w:line="240" w:lineRule="auto"/>
              <w:jc w:val="both"/>
              <w:rPr>
                <w:rFonts w:eastAsia="Times New Roman" w:cs="Times New Roman"/>
                <w:b/>
                <w:bCs/>
                <w:color w:val="000000"/>
                <w:sz w:val="20"/>
                <w:szCs w:val="20"/>
                <w:lang w:eastAsia="cs-CZ"/>
              </w:rPr>
            </w:pPr>
          </w:p>
        </w:tc>
        <w:tc>
          <w:tcPr>
            <w:tcW w:w="3173" w:type="dxa"/>
            <w:vMerge/>
            <w:tcBorders>
              <w:top w:val="single" w:sz="4" w:space="0" w:color="auto"/>
              <w:left w:val="single" w:sz="4" w:space="0" w:color="auto"/>
              <w:bottom w:val="single" w:sz="4" w:space="0" w:color="auto"/>
              <w:right w:val="single" w:sz="4" w:space="0" w:color="auto"/>
            </w:tcBorders>
            <w:vAlign w:val="center"/>
            <w:hideMark/>
          </w:tcPr>
          <w:p w:rsidR="0021154A" w:rsidRPr="001744A9" w:rsidRDefault="0021154A" w:rsidP="001744A9">
            <w:pPr>
              <w:spacing w:after="0" w:line="240" w:lineRule="auto"/>
              <w:jc w:val="both"/>
              <w:rPr>
                <w:rFonts w:eastAsia="Times New Roman" w:cs="Times New Roman"/>
                <w:b/>
                <w:bCs/>
                <w:color w:val="000000"/>
                <w:sz w:val="20"/>
                <w:szCs w:val="20"/>
                <w:lang w:eastAsia="cs-CZ"/>
              </w:rPr>
            </w:pPr>
          </w:p>
        </w:tc>
        <w:tc>
          <w:tcPr>
            <w:tcW w:w="1627" w:type="dxa"/>
            <w:vMerge/>
            <w:tcBorders>
              <w:top w:val="single" w:sz="4" w:space="0" w:color="auto"/>
              <w:left w:val="single" w:sz="4" w:space="0" w:color="auto"/>
              <w:bottom w:val="single" w:sz="4" w:space="0" w:color="auto"/>
              <w:right w:val="single" w:sz="4" w:space="0" w:color="auto"/>
            </w:tcBorders>
            <w:vAlign w:val="center"/>
            <w:hideMark/>
          </w:tcPr>
          <w:p w:rsidR="0021154A" w:rsidRPr="001744A9" w:rsidRDefault="0021154A" w:rsidP="001744A9">
            <w:pPr>
              <w:spacing w:after="0" w:line="240" w:lineRule="auto"/>
              <w:jc w:val="both"/>
              <w:rPr>
                <w:rFonts w:eastAsia="Times New Roman" w:cs="Times New Roman"/>
                <w:b/>
                <w:bCs/>
                <w:color w:val="000000"/>
                <w:sz w:val="20"/>
                <w:szCs w:val="20"/>
                <w:lang w:eastAsia="cs-CZ"/>
              </w:rPr>
            </w:pP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Dukovany</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Kostelní Myslová</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Kuchařovice</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Stachy -Churáňov</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Kocelovice</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Temelín</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České Budějovice</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Pec pod Sněžkou</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Ústí nad Orlicí</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Svratouch</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Plzeň, Mikulka</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Přimda</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Cheb</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 xml:space="preserve">Budišov nad Budišovkou, Červená </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Krásná -Lysá hora</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proofErr w:type="gramStart"/>
            <w:r w:rsidRPr="001744A9">
              <w:rPr>
                <w:rFonts w:eastAsia="Times New Roman" w:cs="Calibri"/>
                <w:color w:val="000000"/>
                <w:sz w:val="20"/>
                <w:szCs w:val="20"/>
                <w:lang w:eastAsia="cs-CZ"/>
              </w:rPr>
              <w:t>Ostružná</w:t>
            </w:r>
            <w:proofErr w:type="gramEnd"/>
            <w:r w:rsidRPr="001744A9">
              <w:rPr>
                <w:rFonts w:eastAsia="Times New Roman" w:cs="Calibri"/>
                <w:color w:val="000000"/>
                <w:sz w:val="20"/>
                <w:szCs w:val="20"/>
                <w:lang w:eastAsia="cs-CZ"/>
              </w:rPr>
              <w:t xml:space="preserve"> –</w:t>
            </w:r>
            <w:proofErr w:type="gramStart"/>
            <w:r w:rsidRPr="001744A9">
              <w:rPr>
                <w:rFonts w:eastAsia="Times New Roman" w:cs="Calibri"/>
                <w:color w:val="000000"/>
                <w:sz w:val="20"/>
                <w:szCs w:val="20"/>
                <w:lang w:eastAsia="cs-CZ"/>
              </w:rPr>
              <w:t>Šerák</w:t>
            </w:r>
            <w:proofErr w:type="gramEnd"/>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větrný štít</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Luká</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Praha, Karlov</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Praha, Libuš</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0A24FC"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tcPr>
          <w:p w:rsidR="000A24FC" w:rsidRPr="001744A9" w:rsidRDefault="000A24FC"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tcPr>
          <w:p w:rsidR="000A24FC" w:rsidRPr="001744A9" w:rsidRDefault="000A24FC" w:rsidP="001744A9">
            <w:pPr>
              <w:spacing w:after="0" w:line="240" w:lineRule="auto"/>
              <w:jc w:val="both"/>
              <w:rPr>
                <w:rFonts w:eastAsia="Times New Roman" w:cs="Calibri"/>
                <w:b/>
                <w:color w:val="000000"/>
                <w:sz w:val="20"/>
                <w:szCs w:val="20"/>
                <w:lang w:eastAsia="cs-CZ"/>
              </w:rPr>
            </w:pPr>
            <w:r w:rsidRPr="001744A9">
              <w:rPr>
                <w:rFonts w:eastAsia="Times New Roman" w:cs="Calibri"/>
                <w:color w:val="000000"/>
                <w:sz w:val="20"/>
                <w:szCs w:val="20"/>
                <w:lang w:eastAsia="cs-CZ"/>
              </w:rPr>
              <w:t>Košetice, Křešín, Kramolín</w:t>
            </w:r>
          </w:p>
        </w:tc>
        <w:tc>
          <w:tcPr>
            <w:tcW w:w="1627" w:type="dxa"/>
            <w:tcBorders>
              <w:top w:val="nil"/>
              <w:left w:val="nil"/>
              <w:bottom w:val="single" w:sz="4" w:space="0" w:color="auto"/>
              <w:right w:val="single" w:sz="4" w:space="0" w:color="auto"/>
            </w:tcBorders>
            <w:shd w:val="clear" w:color="auto" w:fill="auto"/>
            <w:noWrap/>
            <w:vAlign w:val="bottom"/>
          </w:tcPr>
          <w:p w:rsidR="000A24FC" w:rsidRPr="001744A9" w:rsidRDefault="000A24FC" w:rsidP="001744A9">
            <w:pPr>
              <w:spacing w:after="0" w:line="240" w:lineRule="auto"/>
              <w:jc w:val="both"/>
              <w:rPr>
                <w:rFonts w:eastAsia="Times New Roman" w:cs="Times New Roman"/>
                <w:color w:val="000000"/>
                <w:sz w:val="20"/>
                <w:szCs w:val="20"/>
                <w:lang w:eastAsia="cs-CZ"/>
              </w:rPr>
            </w:pP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Přibyslav, Hřiště</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Doksany</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proofErr w:type="gramStart"/>
            <w:r w:rsidRPr="001744A9">
              <w:rPr>
                <w:rFonts w:eastAsia="Times New Roman" w:cs="Calibri"/>
                <w:color w:val="000000"/>
                <w:sz w:val="20"/>
                <w:szCs w:val="20"/>
                <w:lang w:eastAsia="cs-CZ"/>
              </w:rPr>
              <w:t>Kadaň</w:t>
            </w:r>
            <w:proofErr w:type="gramEnd"/>
            <w:r w:rsidRPr="001744A9">
              <w:rPr>
                <w:rFonts w:eastAsia="Times New Roman" w:cs="Calibri"/>
                <w:color w:val="000000"/>
                <w:sz w:val="20"/>
                <w:szCs w:val="20"/>
                <w:lang w:eastAsia="cs-CZ"/>
              </w:rPr>
              <w:t xml:space="preserve"> –</w:t>
            </w:r>
            <w:proofErr w:type="gramStart"/>
            <w:r w:rsidRPr="001744A9">
              <w:rPr>
                <w:rFonts w:eastAsia="Times New Roman" w:cs="Calibri"/>
                <w:color w:val="000000"/>
                <w:sz w:val="20"/>
                <w:szCs w:val="20"/>
                <w:lang w:eastAsia="cs-CZ"/>
              </w:rPr>
              <w:t>Tušimice</w:t>
            </w:r>
            <w:proofErr w:type="gramEnd"/>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r w:rsidR="000A24FC"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tcPr>
          <w:p w:rsidR="000A24FC" w:rsidRPr="001744A9" w:rsidRDefault="000A24FC"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tcPr>
          <w:p w:rsidR="000A24FC" w:rsidRPr="001744A9" w:rsidRDefault="000A24FC" w:rsidP="001744A9">
            <w:pPr>
              <w:spacing w:after="0" w:line="240" w:lineRule="auto"/>
              <w:jc w:val="both"/>
              <w:rPr>
                <w:rFonts w:eastAsia="Times New Roman" w:cs="Calibri"/>
                <w:color w:val="000000"/>
                <w:sz w:val="20"/>
                <w:szCs w:val="20"/>
                <w:lang w:eastAsia="cs-CZ"/>
              </w:rPr>
            </w:pPr>
            <w:r w:rsidRPr="001744A9">
              <w:rPr>
                <w:rFonts w:eastAsia="Times New Roman" w:cs="Calibri"/>
                <w:color w:val="000000"/>
                <w:sz w:val="20"/>
                <w:szCs w:val="20"/>
                <w:lang w:eastAsia="cs-CZ"/>
              </w:rPr>
              <w:t xml:space="preserve">Ústí nad Labem, </w:t>
            </w:r>
            <w:proofErr w:type="spellStart"/>
            <w:r w:rsidRPr="001744A9">
              <w:rPr>
                <w:rFonts w:eastAsia="Times New Roman" w:cs="Calibri"/>
                <w:color w:val="000000"/>
                <w:sz w:val="20"/>
                <w:szCs w:val="20"/>
                <w:lang w:eastAsia="cs-CZ"/>
              </w:rPr>
              <w:t>Kočkov</w:t>
            </w:r>
            <w:proofErr w:type="spellEnd"/>
          </w:p>
        </w:tc>
        <w:tc>
          <w:tcPr>
            <w:tcW w:w="1627" w:type="dxa"/>
            <w:tcBorders>
              <w:top w:val="nil"/>
              <w:left w:val="nil"/>
              <w:bottom w:val="single" w:sz="4" w:space="0" w:color="auto"/>
              <w:right w:val="single" w:sz="4" w:space="0" w:color="auto"/>
            </w:tcBorders>
            <w:shd w:val="clear" w:color="auto" w:fill="auto"/>
            <w:noWrap/>
            <w:vAlign w:val="bottom"/>
          </w:tcPr>
          <w:p w:rsidR="000A24FC" w:rsidRPr="001744A9" w:rsidRDefault="000A24FC" w:rsidP="001744A9">
            <w:pPr>
              <w:spacing w:after="0" w:line="240" w:lineRule="auto"/>
              <w:jc w:val="both"/>
              <w:rPr>
                <w:rFonts w:eastAsia="Times New Roman" w:cs="Times New Roman"/>
                <w:color w:val="000000"/>
                <w:sz w:val="20"/>
                <w:szCs w:val="20"/>
                <w:lang w:eastAsia="cs-CZ"/>
              </w:rPr>
            </w:pPr>
          </w:p>
        </w:tc>
      </w:tr>
      <w:tr w:rsidR="0021154A" w:rsidRPr="001744A9" w:rsidTr="000A24FC">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3173" w:type="dxa"/>
            <w:tcBorders>
              <w:top w:val="nil"/>
              <w:left w:val="nil"/>
              <w:bottom w:val="single" w:sz="4" w:space="0" w:color="auto"/>
              <w:right w:val="single" w:sz="4" w:space="0" w:color="auto"/>
            </w:tcBorders>
            <w:shd w:val="clear" w:color="auto" w:fill="auto"/>
            <w:noWrap/>
            <w:vAlign w:val="center"/>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Calibri"/>
                <w:color w:val="000000"/>
                <w:sz w:val="20"/>
                <w:szCs w:val="20"/>
                <w:lang w:eastAsia="cs-CZ"/>
              </w:rPr>
              <w:t>Liberec</w:t>
            </w:r>
          </w:p>
        </w:tc>
        <w:tc>
          <w:tcPr>
            <w:tcW w:w="1627" w:type="dxa"/>
            <w:tcBorders>
              <w:top w:val="nil"/>
              <w:left w:val="nil"/>
              <w:bottom w:val="single" w:sz="4" w:space="0" w:color="auto"/>
              <w:right w:val="single" w:sz="4" w:space="0" w:color="auto"/>
            </w:tcBorders>
            <w:shd w:val="clear" w:color="auto" w:fill="auto"/>
            <w:noWrap/>
            <w:vAlign w:val="bottom"/>
            <w:hideMark/>
          </w:tcPr>
          <w:p w:rsidR="0021154A" w:rsidRPr="001744A9" w:rsidRDefault="0021154A"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w:t>
            </w:r>
          </w:p>
        </w:tc>
      </w:tr>
    </w:tbl>
    <w:p w:rsidR="0021154A" w:rsidRPr="001744A9" w:rsidRDefault="0021154A" w:rsidP="001744A9">
      <w:pPr>
        <w:jc w:val="both"/>
        <w:rPr>
          <w:color w:val="000000" w:themeColor="text1"/>
        </w:rPr>
      </w:pPr>
    </w:p>
    <w:p w:rsidR="009F082F" w:rsidRPr="00687BA2" w:rsidRDefault="000A24FC" w:rsidP="001744A9">
      <w:pPr>
        <w:jc w:val="both"/>
        <w:rPr>
          <w:b/>
          <w:u w:val="single"/>
        </w:rPr>
      </w:pPr>
      <w:r w:rsidRPr="00687BA2">
        <w:rPr>
          <w:b/>
          <w:u w:val="single"/>
        </w:rPr>
        <w:t xml:space="preserve">1.4. </w:t>
      </w:r>
      <w:r w:rsidR="009F082F" w:rsidRPr="00687BA2">
        <w:rPr>
          <w:b/>
          <w:u w:val="single"/>
        </w:rPr>
        <w:t>Seznam lokalit pro výměnu a doplnění měření (</w:t>
      </w:r>
      <w:r w:rsidR="00687BA2" w:rsidRPr="00687BA2">
        <w:rPr>
          <w:rFonts w:eastAsia="Batang" w:cs="Calibri"/>
          <w:b/>
          <w:bCs/>
          <w:szCs w:val="24"/>
          <w:u w:val="single"/>
          <w:lang w:eastAsia="cs-CZ"/>
        </w:rPr>
        <w:t>hrazeno z prostředků zadavatele</w:t>
      </w:r>
      <w:r w:rsidR="009F082F" w:rsidRPr="00687BA2">
        <w:rPr>
          <w:b/>
          <w:u w:val="single"/>
        </w:rPr>
        <w:t>):</w:t>
      </w:r>
    </w:p>
    <w:tbl>
      <w:tblPr>
        <w:tblW w:w="681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1701"/>
        <w:gridCol w:w="1701"/>
        <w:gridCol w:w="1842"/>
      </w:tblGrid>
      <w:tr w:rsidR="009F082F" w:rsidRPr="001744A9" w:rsidTr="00EC411D">
        <w:trPr>
          <w:trHeight w:val="315"/>
        </w:trPr>
        <w:tc>
          <w:tcPr>
            <w:tcW w:w="1570" w:type="dxa"/>
            <w:vMerge w:val="restart"/>
            <w:shd w:val="clear" w:color="auto" w:fill="auto"/>
            <w:noWrap/>
            <w:vAlign w:val="center"/>
            <w:hideMark/>
          </w:tcPr>
          <w:p w:rsidR="009F082F" w:rsidRPr="001744A9" w:rsidRDefault="009F082F" w:rsidP="001744A9">
            <w:pPr>
              <w:spacing w:after="0" w:line="240" w:lineRule="auto"/>
              <w:jc w:val="both"/>
              <w:rPr>
                <w:rFonts w:eastAsia="Times New Roman" w:cs="Times New Roman"/>
                <w:b/>
                <w:color w:val="000000"/>
                <w:lang w:eastAsia="cs-CZ"/>
              </w:rPr>
            </w:pPr>
            <w:r w:rsidRPr="001744A9">
              <w:rPr>
                <w:rFonts w:eastAsia="Times New Roman" w:cs="Times New Roman"/>
                <w:b/>
                <w:color w:val="000000"/>
                <w:lang w:eastAsia="cs-CZ"/>
              </w:rPr>
              <w:t>Typ stanice</w:t>
            </w:r>
          </w:p>
        </w:tc>
        <w:tc>
          <w:tcPr>
            <w:tcW w:w="1701" w:type="dxa"/>
            <w:vMerge w:val="restart"/>
            <w:shd w:val="clear" w:color="auto" w:fill="auto"/>
            <w:noWrap/>
            <w:vAlign w:val="center"/>
            <w:hideMark/>
          </w:tcPr>
          <w:p w:rsidR="009F082F" w:rsidRPr="001744A9" w:rsidRDefault="009F082F" w:rsidP="001744A9">
            <w:pPr>
              <w:spacing w:after="0" w:line="240" w:lineRule="auto"/>
              <w:jc w:val="both"/>
              <w:rPr>
                <w:rFonts w:eastAsia="Times New Roman" w:cs="Times New Roman"/>
                <w:b/>
                <w:color w:val="000000"/>
                <w:lang w:eastAsia="cs-CZ"/>
              </w:rPr>
            </w:pPr>
            <w:r w:rsidRPr="001744A9">
              <w:rPr>
                <w:rFonts w:eastAsia="Times New Roman" w:cs="Times New Roman"/>
                <w:b/>
                <w:color w:val="000000"/>
                <w:lang w:eastAsia="cs-CZ"/>
              </w:rPr>
              <w:t>Typ srážkoměru</w:t>
            </w:r>
          </w:p>
        </w:tc>
        <w:tc>
          <w:tcPr>
            <w:tcW w:w="1701" w:type="dxa"/>
            <w:vMerge w:val="restart"/>
            <w:shd w:val="clear" w:color="auto" w:fill="auto"/>
            <w:noWrap/>
            <w:vAlign w:val="center"/>
            <w:hideMark/>
          </w:tcPr>
          <w:p w:rsidR="009F082F" w:rsidRPr="001744A9" w:rsidRDefault="009F082F" w:rsidP="001744A9">
            <w:pPr>
              <w:spacing w:after="0" w:line="240" w:lineRule="auto"/>
              <w:jc w:val="both"/>
              <w:rPr>
                <w:rFonts w:eastAsia="Times New Roman" w:cs="Times New Roman"/>
                <w:b/>
                <w:color w:val="000000"/>
                <w:lang w:eastAsia="cs-CZ"/>
              </w:rPr>
            </w:pPr>
            <w:r w:rsidRPr="001744A9">
              <w:rPr>
                <w:rFonts w:eastAsia="Times New Roman" w:cs="Times New Roman"/>
                <w:b/>
                <w:color w:val="000000"/>
                <w:lang w:eastAsia="cs-CZ"/>
              </w:rPr>
              <w:t>Pobočka</w:t>
            </w:r>
          </w:p>
        </w:tc>
        <w:tc>
          <w:tcPr>
            <w:tcW w:w="1842" w:type="dxa"/>
            <w:vMerge w:val="restart"/>
            <w:shd w:val="clear" w:color="auto" w:fill="auto"/>
            <w:noWrap/>
            <w:vAlign w:val="center"/>
            <w:hideMark/>
          </w:tcPr>
          <w:p w:rsidR="009F082F" w:rsidRPr="001744A9" w:rsidRDefault="009F082F" w:rsidP="001744A9">
            <w:pPr>
              <w:spacing w:after="0" w:line="240" w:lineRule="auto"/>
              <w:jc w:val="both"/>
              <w:rPr>
                <w:rFonts w:eastAsia="Times New Roman" w:cs="Times New Roman"/>
                <w:b/>
                <w:color w:val="000000"/>
                <w:lang w:eastAsia="cs-CZ"/>
              </w:rPr>
            </w:pPr>
            <w:r w:rsidRPr="001744A9">
              <w:rPr>
                <w:rFonts w:eastAsia="Times New Roman" w:cs="Times New Roman"/>
                <w:b/>
                <w:color w:val="000000"/>
                <w:lang w:eastAsia="cs-CZ"/>
              </w:rPr>
              <w:t>Lokalita</w:t>
            </w:r>
          </w:p>
        </w:tc>
      </w:tr>
      <w:tr w:rsidR="009F082F" w:rsidRPr="001744A9" w:rsidTr="00EC411D">
        <w:trPr>
          <w:trHeight w:val="330"/>
        </w:trPr>
        <w:tc>
          <w:tcPr>
            <w:tcW w:w="1570" w:type="dxa"/>
            <w:vMerge/>
            <w:vAlign w:val="center"/>
            <w:hideMark/>
          </w:tcPr>
          <w:p w:rsidR="009F082F" w:rsidRPr="001744A9" w:rsidRDefault="009F082F" w:rsidP="001744A9">
            <w:pPr>
              <w:spacing w:after="0" w:line="240" w:lineRule="auto"/>
              <w:jc w:val="both"/>
              <w:rPr>
                <w:rFonts w:eastAsia="Times New Roman" w:cs="Times New Roman"/>
                <w:color w:val="000000"/>
                <w:lang w:eastAsia="cs-CZ"/>
              </w:rPr>
            </w:pPr>
          </w:p>
        </w:tc>
        <w:tc>
          <w:tcPr>
            <w:tcW w:w="1701" w:type="dxa"/>
            <w:vMerge/>
            <w:vAlign w:val="center"/>
            <w:hideMark/>
          </w:tcPr>
          <w:p w:rsidR="009F082F" w:rsidRPr="001744A9" w:rsidRDefault="009F082F" w:rsidP="001744A9">
            <w:pPr>
              <w:spacing w:after="0" w:line="240" w:lineRule="auto"/>
              <w:jc w:val="both"/>
              <w:rPr>
                <w:rFonts w:eastAsia="Times New Roman" w:cs="Times New Roman"/>
                <w:color w:val="000000"/>
                <w:lang w:eastAsia="cs-CZ"/>
              </w:rPr>
            </w:pPr>
          </w:p>
        </w:tc>
        <w:tc>
          <w:tcPr>
            <w:tcW w:w="1701" w:type="dxa"/>
            <w:vMerge/>
            <w:vAlign w:val="center"/>
            <w:hideMark/>
          </w:tcPr>
          <w:p w:rsidR="009F082F" w:rsidRPr="001744A9" w:rsidRDefault="009F082F" w:rsidP="001744A9">
            <w:pPr>
              <w:spacing w:after="0" w:line="240" w:lineRule="auto"/>
              <w:jc w:val="both"/>
              <w:rPr>
                <w:rFonts w:eastAsia="Times New Roman" w:cs="Times New Roman"/>
                <w:color w:val="000000"/>
                <w:lang w:eastAsia="cs-CZ"/>
              </w:rPr>
            </w:pPr>
          </w:p>
        </w:tc>
        <w:tc>
          <w:tcPr>
            <w:tcW w:w="1842" w:type="dxa"/>
            <w:vMerge/>
            <w:vAlign w:val="center"/>
            <w:hideMark/>
          </w:tcPr>
          <w:p w:rsidR="009F082F" w:rsidRPr="001744A9" w:rsidRDefault="009F082F" w:rsidP="001744A9">
            <w:pPr>
              <w:spacing w:after="0" w:line="240" w:lineRule="auto"/>
              <w:jc w:val="both"/>
              <w:rPr>
                <w:rFonts w:eastAsia="Times New Roman" w:cs="Times New Roman"/>
                <w:color w:val="000000"/>
                <w:lang w:eastAsia="cs-CZ"/>
              </w:rPr>
            </w:pPr>
          </w:p>
        </w:tc>
      </w:tr>
      <w:tr w:rsidR="009F082F" w:rsidRPr="001744A9" w:rsidTr="00EC411D">
        <w:trPr>
          <w:trHeight w:val="450"/>
        </w:trPr>
        <w:tc>
          <w:tcPr>
            <w:tcW w:w="1570" w:type="dxa"/>
            <w:shd w:val="clear" w:color="auto" w:fill="auto"/>
            <w:noWrap/>
            <w:vAlign w:val="bottom"/>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701" w:type="dxa"/>
            <w:shd w:val="clear" w:color="auto" w:fill="auto"/>
            <w:noWrap/>
            <w:vAlign w:val="bottom"/>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 xml:space="preserve">váhový </w:t>
            </w:r>
          </w:p>
        </w:tc>
        <w:tc>
          <w:tcPr>
            <w:tcW w:w="1701" w:type="dxa"/>
            <w:shd w:val="clear" w:color="auto" w:fill="auto"/>
            <w:noWrap/>
            <w:vAlign w:val="bottom"/>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České Budějovice</w:t>
            </w:r>
          </w:p>
        </w:tc>
        <w:tc>
          <w:tcPr>
            <w:tcW w:w="1842" w:type="dxa"/>
            <w:shd w:val="clear" w:color="auto" w:fill="auto"/>
            <w:noWrap/>
            <w:vAlign w:val="center"/>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Bučina u Kvildy</w:t>
            </w:r>
          </w:p>
        </w:tc>
      </w:tr>
      <w:tr w:rsidR="009F082F" w:rsidRPr="001744A9" w:rsidTr="00EC411D">
        <w:trPr>
          <w:trHeight w:val="300"/>
        </w:trPr>
        <w:tc>
          <w:tcPr>
            <w:tcW w:w="1570" w:type="dxa"/>
            <w:shd w:val="clear" w:color="auto" w:fill="auto"/>
            <w:noWrap/>
            <w:vAlign w:val="bottom"/>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ASS</w:t>
            </w:r>
          </w:p>
        </w:tc>
        <w:tc>
          <w:tcPr>
            <w:tcW w:w="1701" w:type="dxa"/>
            <w:shd w:val="clear" w:color="auto" w:fill="auto"/>
            <w:noWrap/>
            <w:vAlign w:val="bottom"/>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váhový</w:t>
            </w:r>
          </w:p>
        </w:tc>
        <w:tc>
          <w:tcPr>
            <w:tcW w:w="1701" w:type="dxa"/>
            <w:shd w:val="clear" w:color="auto" w:fill="auto"/>
            <w:noWrap/>
            <w:vAlign w:val="bottom"/>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1842" w:type="dxa"/>
            <w:shd w:val="clear" w:color="auto" w:fill="auto"/>
            <w:noWrap/>
            <w:vAlign w:val="center"/>
            <w:hideMark/>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Kounov</w:t>
            </w:r>
          </w:p>
        </w:tc>
      </w:tr>
      <w:tr w:rsidR="009F082F" w:rsidRPr="001744A9" w:rsidTr="00EC411D">
        <w:trPr>
          <w:trHeight w:val="300"/>
        </w:trPr>
        <w:tc>
          <w:tcPr>
            <w:tcW w:w="1570" w:type="dxa"/>
            <w:shd w:val="clear" w:color="auto" w:fill="auto"/>
            <w:noWrap/>
            <w:vAlign w:val="bottom"/>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AKS 3</w:t>
            </w:r>
          </w:p>
        </w:tc>
        <w:tc>
          <w:tcPr>
            <w:tcW w:w="1701" w:type="dxa"/>
            <w:shd w:val="clear" w:color="auto" w:fill="auto"/>
            <w:noWrap/>
            <w:vAlign w:val="bottom"/>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w:t>
            </w:r>
          </w:p>
        </w:tc>
        <w:tc>
          <w:tcPr>
            <w:tcW w:w="1701" w:type="dxa"/>
            <w:shd w:val="clear" w:color="auto" w:fill="auto"/>
            <w:noWrap/>
            <w:vAlign w:val="bottom"/>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Plzeň</w:t>
            </w:r>
          </w:p>
        </w:tc>
        <w:tc>
          <w:tcPr>
            <w:tcW w:w="1842" w:type="dxa"/>
            <w:shd w:val="clear" w:color="auto" w:fill="auto"/>
            <w:noWrap/>
            <w:vAlign w:val="center"/>
          </w:tcPr>
          <w:p w:rsidR="009F082F" w:rsidRPr="001744A9" w:rsidRDefault="009F082F" w:rsidP="001744A9">
            <w:pPr>
              <w:spacing w:after="0" w:line="240" w:lineRule="auto"/>
              <w:jc w:val="both"/>
              <w:rPr>
                <w:rFonts w:eastAsia="Times New Roman" w:cs="Times New Roman"/>
                <w:color w:val="000000"/>
                <w:sz w:val="20"/>
                <w:szCs w:val="20"/>
                <w:lang w:eastAsia="cs-CZ"/>
              </w:rPr>
            </w:pPr>
            <w:r w:rsidRPr="001744A9">
              <w:rPr>
                <w:rFonts w:eastAsia="Times New Roman" w:cs="Times New Roman"/>
                <w:color w:val="000000"/>
                <w:sz w:val="20"/>
                <w:szCs w:val="20"/>
                <w:lang w:eastAsia="cs-CZ"/>
              </w:rPr>
              <w:t>Tachov</w:t>
            </w:r>
          </w:p>
        </w:tc>
      </w:tr>
    </w:tbl>
    <w:p w:rsidR="009F082F" w:rsidRPr="001744A9" w:rsidRDefault="009F082F" w:rsidP="001744A9">
      <w:pPr>
        <w:jc w:val="both"/>
      </w:pPr>
    </w:p>
    <w:p w:rsidR="000A24FC" w:rsidRPr="001744A9" w:rsidRDefault="000A24FC" w:rsidP="001744A9">
      <w:pPr>
        <w:jc w:val="both"/>
        <w:rPr>
          <w:b/>
        </w:rPr>
      </w:pPr>
      <w:r w:rsidRPr="001744A9">
        <w:rPr>
          <w:b/>
        </w:rPr>
        <w:br w:type="page"/>
      </w:r>
    </w:p>
    <w:p w:rsidR="00920CBA" w:rsidRPr="001744A9" w:rsidRDefault="000A24FC" w:rsidP="001744A9">
      <w:pPr>
        <w:jc w:val="both"/>
        <w:rPr>
          <w:b/>
          <w:u w:val="single"/>
        </w:rPr>
      </w:pPr>
      <w:r w:rsidRPr="001744A9">
        <w:rPr>
          <w:b/>
          <w:u w:val="single"/>
        </w:rPr>
        <w:lastRenderedPageBreak/>
        <w:t xml:space="preserve">2. </w:t>
      </w:r>
      <w:r w:rsidR="00920CBA" w:rsidRPr="001744A9">
        <w:rPr>
          <w:b/>
          <w:u w:val="single"/>
        </w:rPr>
        <w:t xml:space="preserve">Podrobná specifikace </w:t>
      </w:r>
      <w:r w:rsidR="001A2C28" w:rsidRPr="001744A9">
        <w:rPr>
          <w:b/>
          <w:u w:val="single"/>
        </w:rPr>
        <w:t>elektronické</w:t>
      </w:r>
      <w:r w:rsidR="00920CBA" w:rsidRPr="001744A9">
        <w:rPr>
          <w:b/>
          <w:u w:val="single"/>
        </w:rPr>
        <w:t xml:space="preserve"> srážkoměry</w:t>
      </w:r>
      <w:r w:rsidR="001A2C28" w:rsidRPr="001744A9">
        <w:rPr>
          <w:b/>
          <w:u w:val="single"/>
        </w:rPr>
        <w:t xml:space="preserve"> a dovybavení stanic měřením teploty a vlhkosti vzduchu (dobrovolnická síť stanic)</w:t>
      </w:r>
    </w:p>
    <w:p w:rsidR="00920CBA" w:rsidRPr="001744A9" w:rsidRDefault="00920CBA" w:rsidP="001744A9">
      <w:pPr>
        <w:jc w:val="both"/>
        <w:rPr>
          <w:b/>
        </w:rPr>
      </w:pPr>
      <w:r w:rsidRPr="001744A9">
        <w:rPr>
          <w:b/>
        </w:rPr>
        <w:t xml:space="preserve">Technické podmínky: </w:t>
      </w:r>
    </w:p>
    <w:p w:rsidR="00920CBA" w:rsidRPr="001744A9" w:rsidRDefault="00920CBA" w:rsidP="001744A9">
      <w:pPr>
        <w:jc w:val="both"/>
        <w:rPr>
          <w:b/>
        </w:rPr>
      </w:pPr>
      <w:r w:rsidRPr="001744A9">
        <w:rPr>
          <w:b/>
        </w:rPr>
        <w:t>a) Elektronický váhový srážkoměr:</w:t>
      </w:r>
    </w:p>
    <w:p w:rsidR="00920CBA" w:rsidRPr="001744A9" w:rsidRDefault="00920CBA" w:rsidP="001744A9">
      <w:pPr>
        <w:numPr>
          <w:ilvl w:val="0"/>
          <w:numId w:val="1"/>
        </w:numPr>
        <w:spacing w:after="0" w:line="240" w:lineRule="auto"/>
        <w:jc w:val="both"/>
      </w:pPr>
      <w:r w:rsidRPr="001744A9">
        <w:t>rozlišovací schopnost přístroje min. 0,1 mm srážek</w:t>
      </w:r>
    </w:p>
    <w:p w:rsidR="00920CBA" w:rsidRPr="001744A9" w:rsidRDefault="00920CBA" w:rsidP="001744A9">
      <w:pPr>
        <w:numPr>
          <w:ilvl w:val="0"/>
          <w:numId w:val="1"/>
        </w:numPr>
        <w:spacing w:after="0" w:line="240" w:lineRule="auto"/>
        <w:jc w:val="both"/>
      </w:pPr>
      <w:r w:rsidRPr="001744A9">
        <w:t>min. přesnost přístroje ± 0,2 mm srážek v celém rozsahu provozních teplot</w:t>
      </w:r>
    </w:p>
    <w:p w:rsidR="00920CBA" w:rsidRPr="001744A9" w:rsidRDefault="00920CBA" w:rsidP="001744A9">
      <w:pPr>
        <w:numPr>
          <w:ilvl w:val="0"/>
          <w:numId w:val="1"/>
        </w:numPr>
        <w:spacing w:after="0" w:line="240" w:lineRule="auto"/>
        <w:jc w:val="both"/>
      </w:pPr>
      <w:r w:rsidRPr="001744A9">
        <w:t xml:space="preserve">*záchytná plocha </w:t>
      </w:r>
      <w:r w:rsidR="007648BA" w:rsidRPr="001744A9">
        <w:t>500 cm</w:t>
      </w:r>
      <w:r w:rsidR="007648BA" w:rsidRPr="001744A9">
        <w:rPr>
          <w:vertAlign w:val="superscript"/>
        </w:rPr>
        <w:t xml:space="preserve">2 </w:t>
      </w:r>
      <w:r w:rsidR="007648BA" w:rsidRPr="001744A9">
        <w:t>(</w:t>
      </w:r>
      <w:r w:rsidR="004E14DD" w:rsidRPr="001744A9">
        <w:t xml:space="preserve">minimálně 400 </w:t>
      </w:r>
      <w:r w:rsidRPr="001744A9">
        <w:t>cm</w:t>
      </w:r>
      <w:r w:rsidRPr="001744A9">
        <w:rPr>
          <w:vertAlign w:val="superscript"/>
        </w:rPr>
        <w:t>2</w:t>
      </w:r>
      <w:r w:rsidR="007648BA" w:rsidRPr="001744A9">
        <w:t>)</w:t>
      </w:r>
      <w:r w:rsidRPr="001744A9">
        <w:rPr>
          <w:vertAlign w:val="superscript"/>
        </w:rPr>
        <w:t xml:space="preserve">   </w:t>
      </w:r>
    </w:p>
    <w:p w:rsidR="00920CBA" w:rsidRPr="001744A9" w:rsidRDefault="00920CBA" w:rsidP="001744A9">
      <w:pPr>
        <w:numPr>
          <w:ilvl w:val="0"/>
          <w:numId w:val="1"/>
        </w:numPr>
        <w:spacing w:after="0" w:line="240" w:lineRule="auto"/>
        <w:jc w:val="both"/>
      </w:pPr>
      <w:r w:rsidRPr="001744A9">
        <w:t>provozní teplota -</w:t>
      </w:r>
      <w:r w:rsidR="007648BA" w:rsidRPr="001744A9">
        <w:t>4</w:t>
      </w:r>
      <w:r w:rsidRPr="001744A9">
        <w:t>0</w:t>
      </w:r>
      <w:r w:rsidRPr="001744A9">
        <w:rPr>
          <w:vertAlign w:val="superscript"/>
        </w:rPr>
        <w:t>o</w:t>
      </w:r>
      <w:r w:rsidRPr="001744A9">
        <w:t>C … + 50</w:t>
      </w:r>
      <w:r w:rsidRPr="001744A9">
        <w:rPr>
          <w:vertAlign w:val="superscript"/>
        </w:rPr>
        <w:t>o</w:t>
      </w:r>
      <w:r w:rsidRPr="001744A9">
        <w:t>C</w:t>
      </w:r>
    </w:p>
    <w:p w:rsidR="007648BA" w:rsidRPr="001744A9" w:rsidRDefault="007648BA" w:rsidP="001744A9">
      <w:pPr>
        <w:numPr>
          <w:ilvl w:val="0"/>
          <w:numId w:val="1"/>
        </w:numPr>
        <w:spacing w:after="0" w:line="240" w:lineRule="auto"/>
        <w:jc w:val="both"/>
      </w:pPr>
      <w:r w:rsidRPr="001744A9">
        <w:t>deklarovaná přesnost měření i při rychlosti větru v nárazech do 50 m/s, spolehlivá kompenzace vibrací způsobených větrem</w:t>
      </w:r>
    </w:p>
    <w:p w:rsidR="00920CBA" w:rsidRPr="001744A9" w:rsidRDefault="00920CBA" w:rsidP="001744A9">
      <w:pPr>
        <w:numPr>
          <w:ilvl w:val="0"/>
          <w:numId w:val="1"/>
        </w:numPr>
        <w:spacing w:after="0" w:line="240" w:lineRule="auto"/>
        <w:jc w:val="both"/>
      </w:pPr>
      <w:r w:rsidRPr="001744A9">
        <w:t xml:space="preserve">kapacita nádoby, min. úhrn srážek je </w:t>
      </w:r>
      <w:r w:rsidR="007648BA" w:rsidRPr="001744A9">
        <w:t xml:space="preserve">1000 </w:t>
      </w:r>
      <w:r w:rsidRPr="001744A9">
        <w:t xml:space="preserve">mm </w:t>
      </w:r>
    </w:p>
    <w:p w:rsidR="00920CBA" w:rsidRPr="001744A9" w:rsidRDefault="00920CBA" w:rsidP="001744A9">
      <w:pPr>
        <w:numPr>
          <w:ilvl w:val="0"/>
          <w:numId w:val="1"/>
        </w:numPr>
        <w:spacing w:after="0" w:line="240" w:lineRule="auto"/>
        <w:jc w:val="both"/>
      </w:pPr>
      <w:r w:rsidRPr="001744A9">
        <w:t>údaj o intenzitě srážek v mm/h, nebo v  mm/min</w:t>
      </w:r>
      <w:r w:rsidR="007648BA" w:rsidRPr="001744A9">
        <w:t xml:space="preserve"> v případě datového výstupu</w:t>
      </w:r>
    </w:p>
    <w:p w:rsidR="00A23ABA" w:rsidRPr="001744A9" w:rsidRDefault="00A23ABA" w:rsidP="001744A9">
      <w:pPr>
        <w:numPr>
          <w:ilvl w:val="0"/>
          <w:numId w:val="1"/>
        </w:numPr>
        <w:spacing w:after="0" w:line="240" w:lineRule="auto"/>
        <w:jc w:val="both"/>
      </w:pPr>
      <w:r w:rsidRPr="001744A9">
        <w:t>pulsní výstup 0,1 mm (emulace člunkového srážkoměru)</w:t>
      </w:r>
    </w:p>
    <w:p w:rsidR="00920CBA" w:rsidRPr="001744A9" w:rsidRDefault="00920CBA" w:rsidP="001744A9">
      <w:pPr>
        <w:numPr>
          <w:ilvl w:val="0"/>
          <w:numId w:val="1"/>
        </w:numPr>
        <w:spacing w:after="0" w:line="240" w:lineRule="auto"/>
        <w:jc w:val="both"/>
      </w:pPr>
      <w:r w:rsidRPr="001744A9">
        <w:t>on-line komunikace se sběrným serverem, který bude ve WAN síti ČHMÚ</w:t>
      </w:r>
    </w:p>
    <w:p w:rsidR="00920CBA" w:rsidRPr="001744A9" w:rsidRDefault="00920CBA" w:rsidP="001744A9">
      <w:pPr>
        <w:numPr>
          <w:ilvl w:val="0"/>
          <w:numId w:val="1"/>
        </w:numPr>
        <w:spacing w:after="0" w:line="240" w:lineRule="auto"/>
        <w:jc w:val="both"/>
      </w:pPr>
      <w:r w:rsidRPr="001744A9">
        <w:t>vyhřívání el. váhového srážkoměru</w:t>
      </w:r>
    </w:p>
    <w:p w:rsidR="00920CBA" w:rsidRPr="001744A9" w:rsidRDefault="00920CBA" w:rsidP="001744A9">
      <w:pPr>
        <w:numPr>
          <w:ilvl w:val="0"/>
          <w:numId w:val="1"/>
        </w:numPr>
        <w:spacing w:after="0" w:line="240" w:lineRule="auto"/>
        <w:jc w:val="both"/>
      </w:pPr>
      <w:r w:rsidRPr="001744A9">
        <w:t>jednoduchá a spolehlivá konstrukce</w:t>
      </w:r>
    </w:p>
    <w:p w:rsidR="00920CBA" w:rsidRPr="001744A9" w:rsidRDefault="00920CBA" w:rsidP="001744A9">
      <w:pPr>
        <w:numPr>
          <w:ilvl w:val="0"/>
          <w:numId w:val="1"/>
        </w:numPr>
        <w:spacing w:after="0" w:line="240" w:lineRule="auto"/>
        <w:jc w:val="both"/>
      </w:pPr>
      <w:r w:rsidRPr="001744A9">
        <w:t xml:space="preserve">jednoduchá údržba a výměna vadných dílů  </w:t>
      </w:r>
    </w:p>
    <w:p w:rsidR="00A23ABA" w:rsidRPr="001744A9" w:rsidRDefault="00A23ABA" w:rsidP="001744A9">
      <w:pPr>
        <w:numPr>
          <w:ilvl w:val="0"/>
          <w:numId w:val="1"/>
        </w:numPr>
        <w:spacing w:after="0" w:line="240" w:lineRule="auto"/>
        <w:jc w:val="both"/>
      </w:pPr>
      <w:r w:rsidRPr="001744A9">
        <w:t>výškově stavitelný stojan ve 2 verzích 0,5 a 1 m zajiš</w:t>
      </w:r>
      <w:r w:rsidR="006F024B" w:rsidRPr="001744A9">
        <w:t>ť</w:t>
      </w:r>
      <w:r w:rsidRPr="001744A9">
        <w:t>ující dostatečnou stabilitu i při maximální výšce a nárazovém větru</w:t>
      </w:r>
    </w:p>
    <w:p w:rsidR="00A23ABA" w:rsidRPr="001744A9" w:rsidRDefault="00A23ABA" w:rsidP="001744A9">
      <w:pPr>
        <w:numPr>
          <w:ilvl w:val="0"/>
          <w:numId w:val="1"/>
        </w:numPr>
        <w:spacing w:after="0" w:line="240" w:lineRule="auto"/>
        <w:jc w:val="both"/>
      </w:pPr>
      <w:r w:rsidRPr="001744A9">
        <w:t>snadné výškové nastavení větrného štítu podle zvolené výšky srážkoměru</w:t>
      </w:r>
    </w:p>
    <w:p w:rsidR="00920CBA" w:rsidRDefault="00364B79" w:rsidP="001744A9">
      <w:pPr>
        <w:numPr>
          <w:ilvl w:val="0"/>
          <w:numId w:val="1"/>
        </w:numPr>
        <w:spacing w:after="0" w:line="240" w:lineRule="auto"/>
        <w:jc w:val="both"/>
      </w:pPr>
      <w:r>
        <w:t>detektor srážek</w:t>
      </w:r>
    </w:p>
    <w:p w:rsidR="00364B79" w:rsidRPr="001744A9" w:rsidRDefault="00364B79" w:rsidP="001744A9">
      <w:pPr>
        <w:numPr>
          <w:ilvl w:val="0"/>
          <w:numId w:val="1"/>
        </w:numPr>
        <w:spacing w:after="0" w:line="240" w:lineRule="auto"/>
        <w:jc w:val="both"/>
      </w:pPr>
    </w:p>
    <w:p w:rsidR="00920CBA" w:rsidRPr="001744A9" w:rsidRDefault="00920CBA" w:rsidP="001744A9">
      <w:pPr>
        <w:jc w:val="both"/>
        <w:rPr>
          <w:b/>
        </w:rPr>
      </w:pPr>
      <w:r w:rsidRPr="001744A9">
        <w:rPr>
          <w:b/>
        </w:rPr>
        <w:t>b) Elektronický člunkový srážkoměr:</w:t>
      </w:r>
    </w:p>
    <w:p w:rsidR="00920CBA" w:rsidRPr="001744A9" w:rsidRDefault="00920CBA" w:rsidP="001744A9">
      <w:pPr>
        <w:numPr>
          <w:ilvl w:val="0"/>
          <w:numId w:val="1"/>
        </w:numPr>
        <w:spacing w:after="0" w:line="240" w:lineRule="auto"/>
        <w:jc w:val="both"/>
      </w:pPr>
      <w:r w:rsidRPr="001744A9">
        <w:t>rozlišovací schopnost přístroje min. 0,1 mm srážek</w:t>
      </w:r>
    </w:p>
    <w:p w:rsidR="00920CBA" w:rsidRPr="001744A9" w:rsidRDefault="00920CBA" w:rsidP="001744A9">
      <w:pPr>
        <w:numPr>
          <w:ilvl w:val="0"/>
          <w:numId w:val="1"/>
        </w:numPr>
        <w:spacing w:after="0" w:line="240" w:lineRule="auto"/>
        <w:jc w:val="both"/>
      </w:pPr>
      <w:r w:rsidRPr="001744A9">
        <w:t>min. přesnost přístroje ± 0,2 mm srážek v celém rozsahu provozních teplot</w:t>
      </w:r>
    </w:p>
    <w:p w:rsidR="00920CBA" w:rsidRPr="001744A9" w:rsidRDefault="00920CBA" w:rsidP="001744A9">
      <w:pPr>
        <w:numPr>
          <w:ilvl w:val="0"/>
          <w:numId w:val="1"/>
        </w:numPr>
        <w:spacing w:after="0" w:line="240" w:lineRule="auto"/>
        <w:jc w:val="both"/>
      </w:pPr>
      <w:r w:rsidRPr="001744A9">
        <w:t>*</w:t>
      </w:r>
      <w:r w:rsidR="004E14DD" w:rsidRPr="001744A9">
        <w:t xml:space="preserve"> záchytná plocha</w:t>
      </w:r>
      <w:r w:rsidR="007648BA" w:rsidRPr="001744A9">
        <w:t xml:space="preserve"> 500 cm</w:t>
      </w:r>
      <w:r w:rsidR="007648BA" w:rsidRPr="001744A9">
        <w:rPr>
          <w:vertAlign w:val="superscript"/>
        </w:rPr>
        <w:t xml:space="preserve">2 </w:t>
      </w:r>
      <w:r w:rsidR="007648BA" w:rsidRPr="001744A9">
        <w:t>(</w:t>
      </w:r>
      <w:r w:rsidR="004E14DD" w:rsidRPr="001744A9">
        <w:t xml:space="preserve">minimálně 400 </w:t>
      </w:r>
      <w:r w:rsidRPr="001744A9">
        <w:t>cm</w:t>
      </w:r>
      <w:r w:rsidRPr="001744A9">
        <w:rPr>
          <w:vertAlign w:val="superscript"/>
        </w:rPr>
        <w:t>2</w:t>
      </w:r>
      <w:r w:rsidR="007648BA" w:rsidRPr="001744A9">
        <w:t>)</w:t>
      </w:r>
    </w:p>
    <w:p w:rsidR="00920CBA" w:rsidRPr="001744A9" w:rsidRDefault="00920CBA" w:rsidP="001744A9">
      <w:pPr>
        <w:numPr>
          <w:ilvl w:val="0"/>
          <w:numId w:val="1"/>
        </w:numPr>
        <w:spacing w:after="0" w:line="240" w:lineRule="auto"/>
        <w:jc w:val="both"/>
      </w:pPr>
      <w:r w:rsidRPr="001744A9">
        <w:t>provozní teplota -</w:t>
      </w:r>
      <w:r w:rsidR="007648BA" w:rsidRPr="001744A9">
        <w:t>4</w:t>
      </w:r>
      <w:r w:rsidRPr="001744A9">
        <w:t>0</w:t>
      </w:r>
      <w:r w:rsidRPr="001744A9">
        <w:rPr>
          <w:vertAlign w:val="superscript"/>
        </w:rPr>
        <w:t>o</w:t>
      </w:r>
      <w:r w:rsidRPr="001744A9">
        <w:t>C … + 50</w:t>
      </w:r>
      <w:r w:rsidRPr="001744A9">
        <w:rPr>
          <w:vertAlign w:val="superscript"/>
        </w:rPr>
        <w:t>o</w:t>
      </w:r>
      <w:r w:rsidRPr="001744A9">
        <w:t>C</w:t>
      </w:r>
    </w:p>
    <w:p w:rsidR="00920CBA" w:rsidRPr="001744A9" w:rsidRDefault="00920CBA" w:rsidP="001744A9">
      <w:pPr>
        <w:numPr>
          <w:ilvl w:val="0"/>
          <w:numId w:val="1"/>
        </w:numPr>
        <w:spacing w:after="0" w:line="240" w:lineRule="auto"/>
        <w:jc w:val="both"/>
      </w:pPr>
      <w:r w:rsidRPr="001744A9">
        <w:t>údaj o intenzitě srážek v mm/h, nebo v  mm/min</w:t>
      </w:r>
    </w:p>
    <w:p w:rsidR="00920CBA" w:rsidRPr="001744A9" w:rsidRDefault="00920CBA" w:rsidP="001744A9">
      <w:pPr>
        <w:numPr>
          <w:ilvl w:val="0"/>
          <w:numId w:val="1"/>
        </w:numPr>
        <w:spacing w:after="0" w:line="240" w:lineRule="auto"/>
        <w:jc w:val="both"/>
      </w:pPr>
      <w:r w:rsidRPr="001744A9">
        <w:t>on-line komunikace se sběrným serverem, který bude ve WAN síti ČHMÚ</w:t>
      </w:r>
    </w:p>
    <w:p w:rsidR="00920CBA" w:rsidRPr="001744A9" w:rsidRDefault="00920CBA" w:rsidP="001744A9">
      <w:pPr>
        <w:numPr>
          <w:ilvl w:val="0"/>
          <w:numId w:val="1"/>
        </w:numPr>
        <w:spacing w:after="0" w:line="240" w:lineRule="auto"/>
        <w:jc w:val="both"/>
      </w:pPr>
      <w:r w:rsidRPr="001744A9">
        <w:t>vyhřívání člunkového srážkoměru</w:t>
      </w:r>
    </w:p>
    <w:p w:rsidR="00920CBA" w:rsidRPr="001744A9" w:rsidRDefault="00920CBA" w:rsidP="001744A9">
      <w:pPr>
        <w:numPr>
          <w:ilvl w:val="0"/>
          <w:numId w:val="1"/>
        </w:numPr>
        <w:spacing w:after="0" w:line="240" w:lineRule="auto"/>
        <w:jc w:val="both"/>
      </w:pPr>
      <w:r w:rsidRPr="001744A9">
        <w:t>jednoduchá a spolehlivá konstrukce</w:t>
      </w:r>
    </w:p>
    <w:p w:rsidR="00920CBA" w:rsidRPr="001744A9" w:rsidRDefault="00920CBA" w:rsidP="001744A9">
      <w:pPr>
        <w:numPr>
          <w:ilvl w:val="0"/>
          <w:numId w:val="1"/>
        </w:numPr>
        <w:spacing w:after="0" w:line="240" w:lineRule="auto"/>
        <w:jc w:val="both"/>
      </w:pPr>
      <w:r w:rsidRPr="001744A9">
        <w:t xml:space="preserve">jednoduchá údržba a výměna vadných dílů  </w:t>
      </w:r>
    </w:p>
    <w:p w:rsidR="00080460" w:rsidRPr="001744A9" w:rsidRDefault="00080460" w:rsidP="001744A9">
      <w:pPr>
        <w:spacing w:after="0" w:line="240" w:lineRule="auto"/>
        <w:ind w:left="720"/>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080460" w:rsidRDefault="00080460" w:rsidP="001744A9">
      <w:pPr>
        <w:spacing w:after="0" w:line="240" w:lineRule="auto"/>
        <w:jc w:val="both"/>
      </w:pPr>
    </w:p>
    <w:p w:rsidR="00364B79" w:rsidRPr="001744A9" w:rsidRDefault="00364B79" w:rsidP="001744A9">
      <w:pPr>
        <w:spacing w:after="0" w:line="240" w:lineRule="auto"/>
        <w:jc w:val="both"/>
      </w:pPr>
    </w:p>
    <w:p w:rsidR="00080460" w:rsidRPr="001744A9" w:rsidRDefault="00080460" w:rsidP="001744A9">
      <w:pPr>
        <w:spacing w:after="0" w:line="240" w:lineRule="auto"/>
        <w:jc w:val="both"/>
      </w:pPr>
    </w:p>
    <w:p w:rsidR="00080460" w:rsidRPr="001744A9" w:rsidRDefault="00080460" w:rsidP="001744A9">
      <w:pPr>
        <w:spacing w:after="0" w:line="240" w:lineRule="auto"/>
        <w:jc w:val="both"/>
      </w:pPr>
    </w:p>
    <w:p w:rsidR="00920CBA" w:rsidRPr="001744A9" w:rsidRDefault="00920CBA" w:rsidP="001744A9">
      <w:pPr>
        <w:spacing w:after="0" w:line="240" w:lineRule="auto"/>
        <w:ind w:left="360"/>
        <w:jc w:val="both"/>
      </w:pPr>
    </w:p>
    <w:p w:rsidR="00920CBA" w:rsidRPr="001744A9" w:rsidRDefault="005100F5" w:rsidP="001744A9">
      <w:pPr>
        <w:spacing w:after="0" w:line="240" w:lineRule="auto"/>
        <w:ind w:left="360"/>
        <w:jc w:val="both"/>
      </w:pPr>
      <w:r>
        <w:pict>
          <v:rect id="_x0000_i1025" style="width:0;height:1.5pt" o:hralign="center" o:hrstd="t" o:hr="t" fillcolor="#a0a0a0" stroked="f"/>
        </w:pict>
      </w:r>
    </w:p>
    <w:p w:rsidR="00920CBA" w:rsidRPr="001744A9" w:rsidRDefault="00920CBA" w:rsidP="001744A9">
      <w:pPr>
        <w:spacing w:after="0" w:line="240" w:lineRule="auto"/>
        <w:jc w:val="both"/>
        <w:rPr>
          <w:i/>
        </w:rPr>
      </w:pPr>
      <w:r w:rsidRPr="001744A9">
        <w:t>*</w:t>
      </w:r>
      <w:r w:rsidRPr="001744A9">
        <w:rPr>
          <w:i/>
        </w:rPr>
        <w:t>Záchytná plocha srážkoměru je daná s ohledem na záchytnou plochu srážkoměrů, které jsou instalovány a provozovány v stávající síti Zadavatele.</w:t>
      </w:r>
    </w:p>
    <w:p w:rsidR="00920CBA" w:rsidRPr="001744A9" w:rsidRDefault="00920CBA" w:rsidP="001744A9">
      <w:pPr>
        <w:jc w:val="both"/>
        <w:rPr>
          <w:b/>
        </w:rPr>
      </w:pPr>
      <w:r w:rsidRPr="001744A9">
        <w:rPr>
          <w:b/>
        </w:rPr>
        <w:lastRenderedPageBreak/>
        <w:t>Příslušenství elektronickým srážkoměrům:</w:t>
      </w:r>
    </w:p>
    <w:p w:rsidR="00920CBA" w:rsidRPr="001744A9" w:rsidRDefault="00920CBA" w:rsidP="001744A9">
      <w:pPr>
        <w:numPr>
          <w:ilvl w:val="0"/>
          <w:numId w:val="6"/>
        </w:numPr>
        <w:spacing w:before="120" w:after="0" w:line="240" w:lineRule="auto"/>
        <w:jc w:val="both"/>
      </w:pPr>
      <w:r w:rsidRPr="001744A9">
        <w:rPr>
          <w:b/>
        </w:rPr>
        <w:t xml:space="preserve">Základní příslušenství (HW a SW) </w:t>
      </w:r>
      <w:r w:rsidRPr="001744A9">
        <w:t xml:space="preserve">dodávané spolu s váhovým a člunkovým srážkoměrem nezbytné pro instalaci, provoz a připojení k vnitřní síti zadavatele, včetně napájecího zdroje elektroniky a vyhřívání, kabeláže a podstavce srážkoměru. </w:t>
      </w:r>
    </w:p>
    <w:p w:rsidR="00920CBA" w:rsidRPr="001744A9" w:rsidRDefault="00920CBA" w:rsidP="001744A9">
      <w:pPr>
        <w:numPr>
          <w:ilvl w:val="0"/>
          <w:numId w:val="6"/>
        </w:numPr>
        <w:spacing w:after="0" w:line="240" w:lineRule="auto"/>
        <w:jc w:val="both"/>
      </w:pPr>
      <w:r w:rsidRPr="001744A9">
        <w:t xml:space="preserve">Pro stanice s el. váhovými srážkoměry požadujeme dodání výškově stavitelného podstavce, umožňujícího v zimním </w:t>
      </w:r>
      <w:proofErr w:type="gramStart"/>
      <w:r w:rsidRPr="001744A9">
        <w:t xml:space="preserve">období o  </w:t>
      </w:r>
      <w:r w:rsidRPr="001744A9">
        <w:rPr>
          <w:b/>
        </w:rPr>
        <w:t>min</w:t>
      </w:r>
      <w:r w:rsidRPr="001744A9">
        <w:t>.</w:t>
      </w:r>
      <w:proofErr w:type="gramEnd"/>
      <w:r w:rsidRPr="001744A9">
        <w:t xml:space="preserve"> 500 mm dodatečné zvednutí el. váhového srážkoměru (eliminace sněhové pokrývky). </w:t>
      </w:r>
    </w:p>
    <w:p w:rsidR="00920CBA" w:rsidRPr="001744A9" w:rsidRDefault="00920CBA" w:rsidP="001744A9">
      <w:pPr>
        <w:numPr>
          <w:ilvl w:val="0"/>
          <w:numId w:val="6"/>
        </w:numPr>
        <w:spacing w:after="0" w:line="240" w:lineRule="auto"/>
        <w:jc w:val="both"/>
      </w:pPr>
      <w:r w:rsidRPr="001744A9">
        <w:t>Pro stanice s el. váhovými srážkoměry provozní ekologické náplně na jeden rok provozu.</w:t>
      </w:r>
    </w:p>
    <w:p w:rsidR="00920CBA" w:rsidRPr="001744A9" w:rsidRDefault="00920CBA" w:rsidP="001744A9">
      <w:pPr>
        <w:numPr>
          <w:ilvl w:val="0"/>
          <w:numId w:val="6"/>
        </w:numPr>
        <w:overflowPunct w:val="0"/>
        <w:autoSpaceDE w:val="0"/>
        <w:autoSpaceDN w:val="0"/>
        <w:adjustRightInd w:val="0"/>
        <w:spacing w:after="0" w:line="240" w:lineRule="auto"/>
        <w:jc w:val="both"/>
        <w:textAlignment w:val="baseline"/>
      </w:pPr>
      <w:r w:rsidRPr="001744A9">
        <w:t>V rámci dodávky požadujeme provést školení pozorovatelů z obsluhy a údržby automatického srážkoměru.</w:t>
      </w:r>
    </w:p>
    <w:p w:rsidR="00920CBA" w:rsidRPr="001744A9" w:rsidRDefault="00920CBA" w:rsidP="001744A9">
      <w:pPr>
        <w:numPr>
          <w:ilvl w:val="0"/>
          <w:numId w:val="6"/>
        </w:numPr>
        <w:overflowPunct w:val="0"/>
        <w:autoSpaceDE w:val="0"/>
        <w:autoSpaceDN w:val="0"/>
        <w:adjustRightInd w:val="0"/>
        <w:spacing w:after="0" w:line="240" w:lineRule="auto"/>
        <w:jc w:val="both"/>
        <w:textAlignment w:val="baseline"/>
      </w:pPr>
      <w:r w:rsidRPr="001744A9">
        <w:t>Kalibrační software a „kalibrační přípravky“ pro servisní zaměstnance zadavatele.</w:t>
      </w:r>
    </w:p>
    <w:p w:rsidR="00920CBA" w:rsidRPr="001744A9" w:rsidRDefault="00920CBA" w:rsidP="001744A9">
      <w:pPr>
        <w:numPr>
          <w:ilvl w:val="0"/>
          <w:numId w:val="6"/>
        </w:numPr>
        <w:spacing w:after="0" w:line="240" w:lineRule="auto"/>
        <w:jc w:val="both"/>
      </w:pPr>
      <w:r w:rsidRPr="001744A9">
        <w:t>V rámci dodávky požadujeme korunky ke srážkoměrům zabraňující usedat ptákům na hranu srážkoměru a trusem zanášet odtokový otvor.</w:t>
      </w:r>
    </w:p>
    <w:p w:rsidR="00920CBA" w:rsidRPr="001744A9" w:rsidRDefault="00920CBA" w:rsidP="001744A9">
      <w:pPr>
        <w:numPr>
          <w:ilvl w:val="0"/>
          <w:numId w:val="6"/>
        </w:numPr>
        <w:spacing w:after="0" w:line="240" w:lineRule="auto"/>
        <w:jc w:val="both"/>
      </w:pPr>
      <w:r w:rsidRPr="001744A9">
        <w:t>Větrný štít u instalace a inovace srážkoměru v lokalitách uvedených v</w:t>
      </w:r>
      <w:r w:rsidR="00B26A82" w:rsidRPr="001744A9">
        <w:t> seznamu lokalit</w:t>
      </w:r>
    </w:p>
    <w:p w:rsidR="00920CBA" w:rsidRPr="001744A9" w:rsidRDefault="00920CBA" w:rsidP="001744A9">
      <w:pPr>
        <w:jc w:val="both"/>
        <w:rPr>
          <w:rFonts w:cs="Arial"/>
          <w:b/>
        </w:rPr>
      </w:pPr>
    </w:p>
    <w:p w:rsidR="00920CBA" w:rsidRPr="001744A9" w:rsidRDefault="001A2C28" w:rsidP="001744A9">
      <w:pPr>
        <w:jc w:val="both"/>
        <w:rPr>
          <w:rFonts w:cs="Arial"/>
          <w:b/>
        </w:rPr>
      </w:pPr>
      <w:r w:rsidRPr="001744A9">
        <w:rPr>
          <w:rFonts w:cs="Arial"/>
          <w:b/>
        </w:rPr>
        <w:t xml:space="preserve">c) </w:t>
      </w:r>
      <w:r w:rsidR="00920CBA" w:rsidRPr="001744A9">
        <w:rPr>
          <w:rFonts w:cs="Arial"/>
          <w:b/>
        </w:rPr>
        <w:t>Měření teploty a vlhkosti vzduchu:</w:t>
      </w:r>
    </w:p>
    <w:p w:rsidR="00920CBA" w:rsidRPr="001744A9" w:rsidRDefault="00920CBA" w:rsidP="001744A9">
      <w:pPr>
        <w:numPr>
          <w:ilvl w:val="0"/>
          <w:numId w:val="2"/>
        </w:numPr>
        <w:spacing w:after="0" w:line="240" w:lineRule="auto"/>
        <w:jc w:val="both"/>
      </w:pPr>
      <w:r w:rsidRPr="001744A9">
        <w:t>T</w:t>
      </w:r>
    </w:p>
    <w:p w:rsidR="00920CBA" w:rsidRPr="001744A9" w:rsidRDefault="00920CBA" w:rsidP="001744A9">
      <w:pPr>
        <w:numPr>
          <w:ilvl w:val="1"/>
          <w:numId w:val="2"/>
        </w:numPr>
        <w:spacing w:after="0" w:line="240" w:lineRule="auto"/>
        <w:jc w:val="both"/>
      </w:pPr>
      <w:r w:rsidRPr="001744A9">
        <w:t>Název</w:t>
      </w:r>
      <w:r w:rsidRPr="001744A9">
        <w:tab/>
      </w:r>
      <w:r w:rsidRPr="001744A9">
        <w:tab/>
      </w:r>
      <w:r w:rsidRPr="001744A9">
        <w:tab/>
        <w:t>teplota vzduchu</w:t>
      </w:r>
    </w:p>
    <w:p w:rsidR="00920CBA" w:rsidRPr="001744A9" w:rsidRDefault="00920CBA" w:rsidP="001744A9">
      <w:pPr>
        <w:numPr>
          <w:ilvl w:val="1"/>
          <w:numId w:val="2"/>
        </w:numPr>
        <w:spacing w:after="0" w:line="240" w:lineRule="auto"/>
        <w:jc w:val="both"/>
      </w:pPr>
      <w:r w:rsidRPr="001744A9">
        <w:t>Relativní výška</w:t>
      </w:r>
      <w:r w:rsidRPr="001744A9">
        <w:tab/>
      </w:r>
      <w:r w:rsidRPr="001744A9">
        <w:tab/>
        <w:t>2 m</w:t>
      </w:r>
    </w:p>
    <w:p w:rsidR="00920CBA" w:rsidRPr="001744A9" w:rsidRDefault="00920CBA" w:rsidP="001744A9">
      <w:pPr>
        <w:numPr>
          <w:ilvl w:val="1"/>
          <w:numId w:val="2"/>
        </w:numPr>
        <w:spacing w:after="0" w:line="240" w:lineRule="auto"/>
        <w:jc w:val="both"/>
      </w:pPr>
      <w:r w:rsidRPr="001744A9">
        <w:t>Přesnost měření</w:t>
      </w:r>
      <w:r w:rsidRPr="001744A9">
        <w:tab/>
        <w:t>0,1 °C</w:t>
      </w:r>
    </w:p>
    <w:p w:rsidR="00920CBA" w:rsidRPr="001744A9" w:rsidRDefault="00920CBA" w:rsidP="001744A9">
      <w:pPr>
        <w:numPr>
          <w:ilvl w:val="1"/>
          <w:numId w:val="2"/>
        </w:numPr>
        <w:spacing w:after="0" w:line="240" w:lineRule="auto"/>
        <w:jc w:val="both"/>
      </w:pPr>
      <w:r w:rsidRPr="001744A9">
        <w:t>Umístění</w:t>
      </w:r>
      <w:r w:rsidRPr="001744A9">
        <w:tab/>
      </w:r>
      <w:r w:rsidRPr="001744A9">
        <w:tab/>
        <w:t>standardní stíněný kryt</w:t>
      </w:r>
    </w:p>
    <w:p w:rsidR="00920CBA" w:rsidRPr="001744A9" w:rsidRDefault="00920CBA" w:rsidP="001744A9">
      <w:pPr>
        <w:numPr>
          <w:ilvl w:val="1"/>
          <w:numId w:val="2"/>
        </w:numPr>
        <w:spacing w:after="0" w:line="240" w:lineRule="auto"/>
        <w:jc w:val="both"/>
      </w:pPr>
      <w:r w:rsidRPr="001744A9">
        <w:t>Rozsah měření              -</w:t>
      </w:r>
      <w:proofErr w:type="gramStart"/>
      <w:r w:rsidRPr="001744A9">
        <w:t>45 .. .+60</w:t>
      </w:r>
      <w:proofErr w:type="gramEnd"/>
      <w:r w:rsidRPr="001744A9">
        <w:t xml:space="preserve"> ºC </w:t>
      </w:r>
    </w:p>
    <w:p w:rsidR="00920CBA" w:rsidRPr="001744A9" w:rsidRDefault="00920CBA" w:rsidP="001744A9">
      <w:pPr>
        <w:numPr>
          <w:ilvl w:val="0"/>
          <w:numId w:val="2"/>
        </w:numPr>
        <w:spacing w:after="0" w:line="240" w:lineRule="auto"/>
        <w:jc w:val="both"/>
      </w:pPr>
      <w:r w:rsidRPr="001744A9">
        <w:t xml:space="preserve">H </w:t>
      </w:r>
    </w:p>
    <w:p w:rsidR="00920CBA" w:rsidRPr="001744A9" w:rsidRDefault="00920CBA" w:rsidP="001744A9">
      <w:pPr>
        <w:numPr>
          <w:ilvl w:val="1"/>
          <w:numId w:val="2"/>
        </w:numPr>
        <w:spacing w:after="0" w:line="240" w:lineRule="auto"/>
        <w:jc w:val="both"/>
      </w:pPr>
      <w:r w:rsidRPr="001744A9">
        <w:t>Název</w:t>
      </w:r>
      <w:r w:rsidRPr="001744A9">
        <w:tab/>
      </w:r>
      <w:r w:rsidRPr="001744A9">
        <w:tab/>
      </w:r>
      <w:r w:rsidRPr="001744A9">
        <w:tab/>
        <w:t>poměrná vlhkost</w:t>
      </w:r>
    </w:p>
    <w:p w:rsidR="00920CBA" w:rsidRPr="001744A9" w:rsidRDefault="00920CBA" w:rsidP="001744A9">
      <w:pPr>
        <w:numPr>
          <w:ilvl w:val="1"/>
          <w:numId w:val="2"/>
        </w:numPr>
        <w:spacing w:after="0" w:line="240" w:lineRule="auto"/>
        <w:jc w:val="both"/>
      </w:pPr>
      <w:r w:rsidRPr="001744A9">
        <w:t>Relativní výška</w:t>
      </w:r>
      <w:r w:rsidRPr="001744A9">
        <w:tab/>
      </w:r>
      <w:r w:rsidRPr="001744A9">
        <w:tab/>
        <w:t>2 m</w:t>
      </w:r>
    </w:p>
    <w:p w:rsidR="00920CBA" w:rsidRPr="001744A9" w:rsidRDefault="00920CBA" w:rsidP="001744A9">
      <w:pPr>
        <w:numPr>
          <w:ilvl w:val="1"/>
          <w:numId w:val="2"/>
        </w:numPr>
        <w:spacing w:after="0" w:line="240" w:lineRule="auto"/>
        <w:jc w:val="both"/>
      </w:pPr>
      <w:r w:rsidRPr="001744A9">
        <w:t>Přesnost měření</w:t>
      </w:r>
      <w:r w:rsidRPr="001744A9">
        <w:tab/>
        <w:t xml:space="preserve">± 2% v rozsahu 0.. </w:t>
      </w:r>
      <w:proofErr w:type="gramStart"/>
      <w:r w:rsidRPr="001744A9">
        <w:t>90 %  ,± 3 % v </w:t>
      </w:r>
      <w:proofErr w:type="spellStart"/>
      <w:r w:rsidRPr="001744A9">
        <w:t>rozs</w:t>
      </w:r>
      <w:proofErr w:type="spellEnd"/>
      <w:proofErr w:type="gramEnd"/>
      <w:r w:rsidRPr="001744A9">
        <w:t xml:space="preserve">. </w:t>
      </w:r>
      <w:proofErr w:type="gramStart"/>
      <w:r w:rsidRPr="001744A9">
        <w:t>91 .. 100%</w:t>
      </w:r>
      <w:proofErr w:type="gramEnd"/>
      <w:r w:rsidRPr="001744A9">
        <w:t xml:space="preserve"> </w:t>
      </w:r>
    </w:p>
    <w:p w:rsidR="00920CBA" w:rsidRPr="001744A9" w:rsidRDefault="00920CBA" w:rsidP="001744A9">
      <w:pPr>
        <w:numPr>
          <w:ilvl w:val="1"/>
          <w:numId w:val="2"/>
        </w:numPr>
        <w:spacing w:after="0" w:line="240" w:lineRule="auto"/>
        <w:jc w:val="both"/>
      </w:pPr>
      <w:r w:rsidRPr="001744A9">
        <w:t>Umístění</w:t>
      </w:r>
      <w:r w:rsidRPr="001744A9">
        <w:tab/>
      </w:r>
      <w:r w:rsidRPr="001744A9">
        <w:tab/>
        <w:t>standardní stíněný kryt</w:t>
      </w:r>
    </w:p>
    <w:p w:rsidR="00920CBA" w:rsidRPr="001744A9" w:rsidRDefault="00920CBA" w:rsidP="001744A9">
      <w:pPr>
        <w:numPr>
          <w:ilvl w:val="1"/>
          <w:numId w:val="2"/>
        </w:numPr>
        <w:spacing w:after="0" w:line="240" w:lineRule="auto"/>
        <w:jc w:val="both"/>
      </w:pPr>
      <w:r w:rsidRPr="001744A9">
        <w:t xml:space="preserve">Rozsah </w:t>
      </w:r>
      <w:proofErr w:type="gramStart"/>
      <w:r w:rsidRPr="001744A9">
        <w:t>měření                  0.. 100</w:t>
      </w:r>
      <w:proofErr w:type="gramEnd"/>
      <w:r w:rsidRPr="001744A9">
        <w:t xml:space="preserve"> % </w:t>
      </w:r>
    </w:p>
    <w:p w:rsidR="003C2F58" w:rsidRPr="001744A9" w:rsidRDefault="003C2F58" w:rsidP="001744A9">
      <w:pPr>
        <w:numPr>
          <w:ilvl w:val="0"/>
          <w:numId w:val="2"/>
        </w:numPr>
        <w:spacing w:after="0" w:line="240" w:lineRule="auto"/>
        <w:jc w:val="both"/>
      </w:pPr>
      <w:r w:rsidRPr="001744A9">
        <w:t>TPM</w:t>
      </w:r>
    </w:p>
    <w:p w:rsidR="003C2F58" w:rsidRPr="001744A9" w:rsidRDefault="003C2F58" w:rsidP="001744A9">
      <w:pPr>
        <w:numPr>
          <w:ilvl w:val="1"/>
          <w:numId w:val="2"/>
        </w:numPr>
        <w:spacing w:after="0" w:line="240" w:lineRule="auto"/>
        <w:jc w:val="both"/>
      </w:pPr>
      <w:r w:rsidRPr="001744A9">
        <w:t>Název</w:t>
      </w:r>
      <w:r w:rsidRPr="001744A9">
        <w:tab/>
      </w:r>
      <w:r w:rsidRPr="001744A9">
        <w:tab/>
      </w:r>
      <w:r w:rsidRPr="001744A9">
        <w:tab/>
        <w:t>přízemní teplota vzduchu</w:t>
      </w:r>
    </w:p>
    <w:p w:rsidR="003C2F58" w:rsidRPr="001744A9" w:rsidRDefault="003C2F58" w:rsidP="001744A9">
      <w:pPr>
        <w:numPr>
          <w:ilvl w:val="1"/>
          <w:numId w:val="2"/>
        </w:numPr>
        <w:spacing w:after="0" w:line="240" w:lineRule="auto"/>
        <w:jc w:val="both"/>
      </w:pPr>
      <w:r w:rsidRPr="001744A9">
        <w:t>Relativní výška</w:t>
      </w:r>
      <w:r w:rsidRPr="001744A9">
        <w:tab/>
      </w:r>
      <w:r w:rsidRPr="001744A9">
        <w:tab/>
      </w:r>
      <w:smartTag w:uri="urn:schemas-microsoft-com:office:smarttags" w:element="metricconverter">
        <w:smartTagPr>
          <w:attr w:name="ProductID" w:val="5 cm"/>
        </w:smartTagPr>
        <w:r w:rsidRPr="001744A9">
          <w:t>5 cm</w:t>
        </w:r>
      </w:smartTag>
    </w:p>
    <w:p w:rsidR="003C2F58" w:rsidRPr="001744A9" w:rsidRDefault="003C2F58" w:rsidP="001744A9">
      <w:pPr>
        <w:numPr>
          <w:ilvl w:val="1"/>
          <w:numId w:val="2"/>
        </w:numPr>
        <w:spacing w:after="0" w:line="240" w:lineRule="auto"/>
        <w:jc w:val="both"/>
      </w:pPr>
      <w:r w:rsidRPr="001744A9">
        <w:t>Přesnost měření</w:t>
      </w:r>
      <w:r w:rsidRPr="001744A9">
        <w:tab/>
        <w:t>0,1 °C</w:t>
      </w:r>
    </w:p>
    <w:p w:rsidR="003C2F58" w:rsidRPr="001744A9" w:rsidRDefault="003C2F58" w:rsidP="001744A9">
      <w:pPr>
        <w:numPr>
          <w:ilvl w:val="1"/>
          <w:numId w:val="2"/>
        </w:numPr>
        <w:spacing w:after="0" w:line="240" w:lineRule="auto"/>
        <w:jc w:val="both"/>
      </w:pPr>
      <w:r w:rsidRPr="001744A9">
        <w:t>Umístění</w:t>
      </w:r>
      <w:r w:rsidRPr="001744A9">
        <w:tab/>
      </w:r>
      <w:r w:rsidRPr="001744A9">
        <w:tab/>
        <w:t>sněžnice, stojan pro uchycení čidla</w:t>
      </w:r>
    </w:p>
    <w:p w:rsidR="003C2F58" w:rsidRPr="001744A9" w:rsidRDefault="003C2F58" w:rsidP="001744A9">
      <w:pPr>
        <w:numPr>
          <w:ilvl w:val="1"/>
          <w:numId w:val="2"/>
        </w:numPr>
        <w:spacing w:after="0" w:line="240" w:lineRule="auto"/>
        <w:jc w:val="both"/>
      </w:pPr>
      <w:r w:rsidRPr="001744A9">
        <w:t>Rozsah měření              -</w:t>
      </w:r>
      <w:proofErr w:type="gramStart"/>
      <w:r w:rsidRPr="001744A9">
        <w:t>45 .. .+60</w:t>
      </w:r>
      <w:proofErr w:type="gramEnd"/>
      <w:r w:rsidRPr="001744A9">
        <w:t xml:space="preserve"> ºC </w:t>
      </w:r>
    </w:p>
    <w:p w:rsidR="003C2F58" w:rsidRPr="001744A9" w:rsidRDefault="003C2F58" w:rsidP="001744A9">
      <w:pPr>
        <w:spacing w:after="0" w:line="240" w:lineRule="auto"/>
        <w:ind w:left="1080"/>
        <w:jc w:val="both"/>
      </w:pPr>
    </w:p>
    <w:p w:rsidR="00920CBA" w:rsidRPr="001744A9" w:rsidRDefault="00920CBA" w:rsidP="001744A9">
      <w:pPr>
        <w:spacing w:after="0" w:line="240" w:lineRule="auto"/>
        <w:jc w:val="both"/>
      </w:pPr>
      <w:r w:rsidRPr="001744A9">
        <w:t xml:space="preserve"> </w:t>
      </w:r>
    </w:p>
    <w:p w:rsidR="00920CBA" w:rsidRPr="001744A9" w:rsidRDefault="00920CBA" w:rsidP="001744A9">
      <w:pPr>
        <w:spacing w:after="0" w:line="240" w:lineRule="auto"/>
        <w:jc w:val="both"/>
        <w:rPr>
          <w:b/>
        </w:rPr>
      </w:pPr>
      <w:r w:rsidRPr="001744A9">
        <w:rPr>
          <w:b/>
        </w:rPr>
        <w:t>Příslušenství k měření teploty a vlhkosti vzduchu:</w:t>
      </w:r>
    </w:p>
    <w:p w:rsidR="00B26A82" w:rsidRPr="001744A9" w:rsidRDefault="00B26A82" w:rsidP="001744A9">
      <w:pPr>
        <w:numPr>
          <w:ilvl w:val="0"/>
          <w:numId w:val="8"/>
        </w:numPr>
        <w:tabs>
          <w:tab w:val="clear" w:pos="2422"/>
        </w:tabs>
        <w:spacing w:after="0" w:line="240" w:lineRule="auto"/>
        <w:ind w:left="180" w:hanging="180"/>
        <w:jc w:val="both"/>
      </w:pPr>
      <w:r w:rsidRPr="001744A9">
        <w:t>elektronika stanice s </w:t>
      </w:r>
      <w:proofErr w:type="spellStart"/>
      <w:r w:rsidRPr="001744A9">
        <w:t>datalogrem</w:t>
      </w:r>
      <w:proofErr w:type="spellEnd"/>
    </w:p>
    <w:p w:rsidR="00B26A82" w:rsidRPr="001744A9" w:rsidRDefault="00B26A82" w:rsidP="001744A9">
      <w:pPr>
        <w:numPr>
          <w:ilvl w:val="0"/>
          <w:numId w:val="8"/>
        </w:numPr>
        <w:tabs>
          <w:tab w:val="clear" w:pos="2422"/>
        </w:tabs>
        <w:spacing w:after="0" w:line="240" w:lineRule="auto"/>
        <w:ind w:left="180" w:hanging="180"/>
        <w:jc w:val="both"/>
      </w:pPr>
      <w:r w:rsidRPr="001744A9">
        <w:t>kabeláž</w:t>
      </w:r>
    </w:p>
    <w:p w:rsidR="00B26A82" w:rsidRPr="001744A9" w:rsidRDefault="00B26A82" w:rsidP="001744A9">
      <w:pPr>
        <w:numPr>
          <w:ilvl w:val="0"/>
          <w:numId w:val="8"/>
        </w:numPr>
        <w:tabs>
          <w:tab w:val="num" w:pos="180"/>
        </w:tabs>
        <w:spacing w:after="0" w:line="240" w:lineRule="auto"/>
        <w:ind w:left="180" w:hanging="180"/>
        <w:jc w:val="both"/>
        <w:outlineLvl w:val="0"/>
      </w:pPr>
      <w:bookmarkStart w:id="1" w:name="_Toc232477783"/>
      <w:r w:rsidRPr="001744A9">
        <w:t>jednotka s displejem pro kontrolu okamžitých hodnot</w:t>
      </w:r>
      <w:bookmarkEnd w:id="1"/>
    </w:p>
    <w:p w:rsidR="00B26A82" w:rsidRPr="001744A9" w:rsidRDefault="00B26A82" w:rsidP="001744A9">
      <w:pPr>
        <w:numPr>
          <w:ilvl w:val="0"/>
          <w:numId w:val="8"/>
        </w:numPr>
        <w:tabs>
          <w:tab w:val="num" w:pos="180"/>
        </w:tabs>
        <w:spacing w:after="0" w:line="240" w:lineRule="auto"/>
        <w:ind w:left="180" w:hanging="180"/>
        <w:jc w:val="both"/>
        <w:outlineLvl w:val="0"/>
      </w:pPr>
      <w:bookmarkStart w:id="2" w:name="_Toc232477784"/>
      <w:r w:rsidRPr="001744A9">
        <w:t>stožár (výška 2 m)</w:t>
      </w:r>
      <w:bookmarkEnd w:id="2"/>
    </w:p>
    <w:p w:rsidR="007E0690" w:rsidRPr="001744A9" w:rsidRDefault="007E0690" w:rsidP="001744A9">
      <w:pPr>
        <w:numPr>
          <w:ilvl w:val="0"/>
          <w:numId w:val="8"/>
        </w:numPr>
        <w:tabs>
          <w:tab w:val="num" w:pos="180"/>
        </w:tabs>
        <w:spacing w:after="0" w:line="240" w:lineRule="auto"/>
        <w:ind w:left="180" w:hanging="180"/>
        <w:jc w:val="both"/>
        <w:outlineLvl w:val="0"/>
      </w:pPr>
      <w:r w:rsidRPr="001744A9">
        <w:t>sněžnice pro umístění čidla ve výšce 5 cm nad povrchem země</w:t>
      </w:r>
    </w:p>
    <w:p w:rsidR="00B26A82" w:rsidRPr="001744A9" w:rsidRDefault="00B26A82" w:rsidP="001744A9">
      <w:pPr>
        <w:spacing w:after="0" w:line="240" w:lineRule="auto"/>
        <w:jc w:val="both"/>
        <w:outlineLvl w:val="0"/>
      </w:pPr>
    </w:p>
    <w:p w:rsidR="00B26A82" w:rsidRPr="001744A9" w:rsidRDefault="00B26A82" w:rsidP="001744A9">
      <w:pPr>
        <w:spacing w:after="0" w:line="240" w:lineRule="auto"/>
        <w:jc w:val="both"/>
        <w:outlineLvl w:val="0"/>
        <w:rPr>
          <w:b/>
        </w:rPr>
      </w:pPr>
      <w:r w:rsidRPr="001744A9">
        <w:rPr>
          <w:b/>
        </w:rPr>
        <w:t>Obecné</w:t>
      </w:r>
      <w:r w:rsidR="0038791F" w:rsidRPr="001744A9">
        <w:rPr>
          <w:b/>
        </w:rPr>
        <w:t xml:space="preserve"> podmínky:</w:t>
      </w:r>
      <w:r w:rsidRPr="001744A9">
        <w:rPr>
          <w:b/>
        </w:rPr>
        <w:t xml:space="preserve"> </w:t>
      </w:r>
    </w:p>
    <w:p w:rsidR="0038791F" w:rsidRPr="001744A9" w:rsidRDefault="00B26A82" w:rsidP="001744A9">
      <w:pPr>
        <w:spacing w:after="0"/>
        <w:jc w:val="both"/>
        <w:outlineLvl w:val="0"/>
      </w:pPr>
      <w:r w:rsidRPr="001744A9">
        <w:rPr>
          <w:u w:val="single"/>
        </w:rPr>
        <w:t>Interval ukládání dat</w:t>
      </w:r>
      <w:r w:rsidRPr="001744A9">
        <w:t xml:space="preserve"> do interní databáze </w:t>
      </w:r>
      <w:proofErr w:type="spellStart"/>
      <w:r w:rsidRPr="001744A9">
        <w:t>datalogeru</w:t>
      </w:r>
      <w:proofErr w:type="spellEnd"/>
      <w:r w:rsidRPr="001744A9">
        <w:t xml:space="preserve">: min 10 min </w:t>
      </w:r>
    </w:p>
    <w:p w:rsidR="00B26A82" w:rsidRPr="001744A9" w:rsidRDefault="00B26A82" w:rsidP="001744A9">
      <w:pPr>
        <w:spacing w:after="0"/>
        <w:jc w:val="both"/>
        <w:outlineLvl w:val="0"/>
      </w:pPr>
      <w:r w:rsidRPr="001744A9">
        <w:rPr>
          <w:u w:val="single"/>
        </w:rPr>
        <w:t>Interval odesílání dat</w:t>
      </w:r>
      <w:r w:rsidRPr="001744A9">
        <w:t>: 10 min</w:t>
      </w:r>
    </w:p>
    <w:p w:rsidR="00B26A82" w:rsidRPr="001744A9" w:rsidRDefault="00B26A82" w:rsidP="001744A9">
      <w:pPr>
        <w:spacing w:after="0"/>
        <w:jc w:val="both"/>
      </w:pPr>
      <w:r w:rsidRPr="001744A9">
        <w:rPr>
          <w:u w:val="single"/>
        </w:rPr>
        <w:t>Čas</w:t>
      </w:r>
      <w:r w:rsidRPr="001744A9">
        <w:t xml:space="preserve"> na stanici je celoročně SEČ</w:t>
      </w:r>
    </w:p>
    <w:p w:rsidR="00B26A82" w:rsidRPr="001744A9" w:rsidRDefault="00B26A82" w:rsidP="001744A9">
      <w:pPr>
        <w:spacing w:after="0"/>
        <w:jc w:val="both"/>
        <w:outlineLvl w:val="0"/>
      </w:pPr>
      <w:bookmarkStart w:id="3" w:name="_Toc232477787"/>
      <w:r w:rsidRPr="001744A9">
        <w:rPr>
          <w:u w:val="single"/>
        </w:rPr>
        <w:t>Komunikace se stanicí:</w:t>
      </w:r>
      <w:bookmarkEnd w:id="3"/>
    </w:p>
    <w:p w:rsidR="006A76E2" w:rsidRPr="001744A9" w:rsidRDefault="006A76E2" w:rsidP="001744A9">
      <w:pPr>
        <w:jc w:val="both"/>
        <w:outlineLvl w:val="0"/>
      </w:pPr>
      <w:bookmarkStart w:id="4" w:name="_Toc232477788"/>
      <w:r w:rsidRPr="001744A9">
        <w:rPr>
          <w:b/>
        </w:rPr>
        <w:lastRenderedPageBreak/>
        <w:t>Přenos dat</w:t>
      </w:r>
      <w:r w:rsidRPr="001744A9">
        <w:t xml:space="preserve"> mezi lokálním </w:t>
      </w:r>
      <w:proofErr w:type="spellStart"/>
      <w:r w:rsidRPr="001744A9">
        <w:t>datalogerem</w:t>
      </w:r>
      <w:proofErr w:type="spellEnd"/>
      <w:r w:rsidRPr="001744A9">
        <w:t xml:space="preserve"> a sběrným serverem musí být realizován prostřednictvím GPRS(EDGE) modemu. Modem bude součástí </w:t>
      </w:r>
      <w:proofErr w:type="spellStart"/>
      <w:r w:rsidRPr="001744A9">
        <w:t>datalogeru</w:t>
      </w:r>
      <w:proofErr w:type="spellEnd"/>
      <w:r w:rsidRPr="001744A9">
        <w:t xml:space="preserve">. Modem musí umožnit zapojení externí antény. 2/3 stanic budou vyžadovat použití pouze prutové antény. U zbylé 1/3 stanic je vyžadována směrová anténa. </w:t>
      </w:r>
      <w:proofErr w:type="spellStart"/>
      <w:r w:rsidRPr="001744A9">
        <w:t>Dataloger</w:t>
      </w:r>
      <w:proofErr w:type="spellEnd"/>
      <w:r w:rsidRPr="001744A9">
        <w:t xml:space="preserve"> bude s využitím modemu komunikovat se sběrným serverem, který se bude nacházet ve WAN síti ČHMÚ. Komunikace bude probíhat přes tzv. </w:t>
      </w:r>
      <w:proofErr w:type="spellStart"/>
      <w:r w:rsidRPr="001744A9">
        <w:t>One</w:t>
      </w:r>
      <w:proofErr w:type="spellEnd"/>
      <w:r w:rsidRPr="001744A9">
        <w:t xml:space="preserve"> port zadavatele (privátní APN v síti mobilního operátora). </w:t>
      </w:r>
      <w:proofErr w:type="spellStart"/>
      <w:r w:rsidRPr="001744A9">
        <w:t>Dataloger</w:t>
      </w:r>
      <w:proofErr w:type="spellEnd"/>
      <w:r w:rsidRPr="001744A9">
        <w:t xml:space="preserve"> bude mít statickou IP adresu v interním adresním rozsahu zadavatele. Každá pobočka ČHMÚ bude mít svůj sběrný server. Celkem tedy bude 7 sběrných serverů. Zadavatel dodá SIM karty a sběrné servery s OS Windows 7 Professional, případně s </w:t>
      </w:r>
      <w:proofErr w:type="spellStart"/>
      <w:proofErr w:type="gramStart"/>
      <w:r w:rsidRPr="001744A9">
        <w:t>Win</w:t>
      </w:r>
      <w:proofErr w:type="spellEnd"/>
      <w:proofErr w:type="gramEnd"/>
      <w:r w:rsidRPr="001744A9">
        <w:t xml:space="preserve"> 10 Prof. V případě, že by dodavatel potřeboval k provozu systému jiný OS než </w:t>
      </w:r>
      <w:proofErr w:type="spellStart"/>
      <w:r w:rsidRPr="001744A9">
        <w:t>Win</w:t>
      </w:r>
      <w:proofErr w:type="spellEnd"/>
      <w:r w:rsidRPr="001744A9">
        <w:t>. 7 (</w:t>
      </w:r>
      <w:proofErr w:type="spellStart"/>
      <w:r w:rsidRPr="001744A9">
        <w:t>Win</w:t>
      </w:r>
      <w:proofErr w:type="spellEnd"/>
      <w:r w:rsidRPr="001744A9">
        <w:t xml:space="preserve">. 10), tak by HW i SW řešení musel dodat na vlastní náklady. </w:t>
      </w:r>
    </w:p>
    <w:p w:rsidR="006A76E2" w:rsidRPr="001744A9" w:rsidRDefault="006A76E2" w:rsidP="001744A9">
      <w:pPr>
        <w:jc w:val="both"/>
        <w:outlineLvl w:val="0"/>
      </w:pPr>
      <w:r w:rsidRPr="001744A9">
        <w:t>Dodavatel dodá potřebný SW, který bude provozován na zmiňovaných 7 serverech a kromě komunikace s </w:t>
      </w:r>
      <w:proofErr w:type="spellStart"/>
      <w:r w:rsidRPr="001744A9">
        <w:t>datalogery</w:t>
      </w:r>
      <w:proofErr w:type="spellEnd"/>
      <w:r w:rsidRPr="001744A9">
        <w:t xml:space="preserve"> na stanicích bude nejpozději 2 minuty od přijetí dat ze stanice vytvářet exportní </w:t>
      </w:r>
      <w:proofErr w:type="spellStart"/>
      <w:r w:rsidRPr="001744A9">
        <w:t>Dxx</w:t>
      </w:r>
      <w:proofErr w:type="spellEnd"/>
      <w:r w:rsidRPr="001744A9">
        <w:t xml:space="preserve"> soubory do databáze CLIDATA. </w:t>
      </w:r>
    </w:p>
    <w:p w:rsidR="006A76E2" w:rsidRPr="001744A9" w:rsidRDefault="006A76E2" w:rsidP="001744A9">
      <w:pPr>
        <w:jc w:val="both"/>
        <w:outlineLvl w:val="0"/>
      </w:pPr>
      <w:r w:rsidRPr="001744A9">
        <w:t>Dodavateli bude umožněn přístup přes VPN klienta na sběrné servery zadavatele, aby mohl vzdáleně celý systém spravovat.</w:t>
      </w:r>
    </w:p>
    <w:p w:rsidR="006A76E2" w:rsidRPr="001744A9" w:rsidRDefault="006A76E2" w:rsidP="001744A9">
      <w:pPr>
        <w:jc w:val="both"/>
        <w:outlineLvl w:val="0"/>
      </w:pPr>
      <w:r w:rsidRPr="001744A9">
        <w:t xml:space="preserve">Zadavatel požaduje možnost vzdálené administrace jednotlivých kanálů – výstupu z čidel do </w:t>
      </w:r>
      <w:proofErr w:type="spellStart"/>
      <w:r w:rsidRPr="001744A9">
        <w:t>datalogeru</w:t>
      </w:r>
      <w:proofErr w:type="spellEnd"/>
      <w:r w:rsidRPr="001744A9">
        <w:t xml:space="preserve">, aby se pro případ poruchy dalo čidlo vzdáleně vyřadit z provozu a neovlivnilo to provoz ostatních čidel nebo lze možnost vypnutí jednotlivých měrných kanálů vyřešit i na sběrném serveru.  Je požadována automatická synchronizace času na stanici s časem na sběrném serveru. </w:t>
      </w:r>
    </w:p>
    <w:p w:rsidR="006A76E2" w:rsidRPr="001744A9" w:rsidRDefault="006A76E2" w:rsidP="001744A9">
      <w:pPr>
        <w:jc w:val="both"/>
        <w:outlineLvl w:val="0"/>
        <w:rPr>
          <w:u w:val="single"/>
        </w:rPr>
      </w:pPr>
      <w:r w:rsidRPr="001744A9">
        <w:rPr>
          <w:u w:val="single"/>
        </w:rPr>
        <w:t>Schéma stanice:</w:t>
      </w:r>
    </w:p>
    <w:p w:rsidR="006A76E2" w:rsidRPr="001744A9" w:rsidRDefault="006A76E2" w:rsidP="001744A9">
      <w:pPr>
        <w:spacing w:after="0"/>
        <w:jc w:val="both"/>
      </w:pPr>
      <w:r w:rsidRPr="001744A9">
        <w:t>Stanice musí obsahovat následující komponenty:</w:t>
      </w:r>
    </w:p>
    <w:p w:rsidR="006A76E2" w:rsidRPr="001744A9" w:rsidRDefault="006A76E2" w:rsidP="001744A9">
      <w:pPr>
        <w:numPr>
          <w:ilvl w:val="0"/>
          <w:numId w:val="8"/>
        </w:numPr>
        <w:tabs>
          <w:tab w:val="num" w:pos="180"/>
        </w:tabs>
        <w:spacing w:after="0" w:line="240" w:lineRule="auto"/>
        <w:ind w:left="180" w:hanging="180"/>
        <w:jc w:val="both"/>
      </w:pPr>
      <w:r w:rsidRPr="001744A9">
        <w:t xml:space="preserve">senzory na měření </w:t>
      </w:r>
      <w:proofErr w:type="spellStart"/>
      <w:r w:rsidRPr="001744A9">
        <w:t>meteo</w:t>
      </w:r>
      <w:proofErr w:type="spellEnd"/>
      <w:r w:rsidRPr="001744A9">
        <w:t xml:space="preserve"> prvků</w:t>
      </w:r>
    </w:p>
    <w:p w:rsidR="006A76E2" w:rsidRPr="001744A9" w:rsidRDefault="006A76E2" w:rsidP="001744A9">
      <w:pPr>
        <w:numPr>
          <w:ilvl w:val="0"/>
          <w:numId w:val="8"/>
        </w:numPr>
        <w:tabs>
          <w:tab w:val="num" w:pos="180"/>
        </w:tabs>
        <w:spacing w:after="0" w:line="240" w:lineRule="auto"/>
        <w:ind w:left="180" w:hanging="180"/>
        <w:jc w:val="both"/>
      </w:pPr>
      <w:proofErr w:type="spellStart"/>
      <w:r w:rsidRPr="001744A9">
        <w:t>dataloger</w:t>
      </w:r>
      <w:proofErr w:type="spellEnd"/>
      <w:r w:rsidRPr="001744A9">
        <w:t xml:space="preserve"> pro ukládání naměřených dat včetně komunikačního modemu a antény</w:t>
      </w:r>
    </w:p>
    <w:p w:rsidR="006A76E2" w:rsidRPr="001744A9" w:rsidRDefault="006A76E2" w:rsidP="001744A9">
      <w:pPr>
        <w:numPr>
          <w:ilvl w:val="0"/>
          <w:numId w:val="8"/>
        </w:numPr>
        <w:tabs>
          <w:tab w:val="num" w:pos="180"/>
        </w:tabs>
        <w:spacing w:after="0" w:line="240" w:lineRule="auto"/>
        <w:ind w:left="180" w:hanging="180"/>
        <w:jc w:val="both"/>
      </w:pPr>
      <w:r w:rsidRPr="001744A9">
        <w:t>napájecí jednotku včetně záložní AKU baterie a ochrany elektroniky před přepětím</w:t>
      </w:r>
    </w:p>
    <w:p w:rsidR="006A76E2" w:rsidRPr="001744A9" w:rsidRDefault="006A76E2" w:rsidP="001744A9">
      <w:pPr>
        <w:numPr>
          <w:ilvl w:val="0"/>
          <w:numId w:val="8"/>
        </w:numPr>
        <w:tabs>
          <w:tab w:val="num" w:pos="180"/>
        </w:tabs>
        <w:spacing w:after="0" w:line="240" w:lineRule="auto"/>
        <w:ind w:left="180" w:hanging="180"/>
        <w:jc w:val="both"/>
      </w:pPr>
      <w:r w:rsidRPr="001744A9">
        <w:t>připojení k elektrické síti, podružný elektroměr pro měření spotřeby elektrické energie</w:t>
      </w:r>
    </w:p>
    <w:p w:rsidR="006A76E2" w:rsidRPr="001744A9" w:rsidRDefault="006A76E2" w:rsidP="001744A9">
      <w:pPr>
        <w:numPr>
          <w:ilvl w:val="0"/>
          <w:numId w:val="8"/>
        </w:numPr>
        <w:tabs>
          <w:tab w:val="num" w:pos="180"/>
        </w:tabs>
        <w:spacing w:after="0" w:line="240" w:lineRule="auto"/>
        <w:ind w:left="180" w:hanging="180"/>
        <w:jc w:val="both"/>
      </w:pPr>
      <w:r w:rsidRPr="001744A9">
        <w:t>kabeláž na propojení</w:t>
      </w:r>
    </w:p>
    <w:p w:rsidR="006A76E2" w:rsidRPr="001744A9" w:rsidRDefault="006A76E2" w:rsidP="001744A9">
      <w:pPr>
        <w:numPr>
          <w:ilvl w:val="0"/>
          <w:numId w:val="8"/>
        </w:numPr>
        <w:tabs>
          <w:tab w:val="num" w:pos="180"/>
        </w:tabs>
        <w:spacing w:after="0" w:line="240" w:lineRule="auto"/>
        <w:ind w:left="180" w:hanging="180"/>
        <w:jc w:val="both"/>
      </w:pPr>
      <w:r w:rsidRPr="001744A9">
        <w:t>příslušenství ke stanici (</w:t>
      </w:r>
      <w:proofErr w:type="spellStart"/>
      <w:r w:rsidRPr="001744A9">
        <w:t>trafo</w:t>
      </w:r>
      <w:proofErr w:type="spellEnd"/>
      <w:r w:rsidRPr="001744A9">
        <w:t>)</w:t>
      </w:r>
    </w:p>
    <w:p w:rsidR="006A76E2" w:rsidRPr="001744A9" w:rsidRDefault="006A76E2" w:rsidP="001744A9">
      <w:pPr>
        <w:jc w:val="both"/>
      </w:pPr>
    </w:p>
    <w:p w:rsidR="006A76E2" w:rsidRPr="001744A9" w:rsidRDefault="006A76E2" w:rsidP="001744A9">
      <w:pPr>
        <w:jc w:val="both"/>
      </w:pPr>
      <w:r w:rsidRPr="001744A9">
        <w:t xml:space="preserve">Na stanici nebude PC, proto je zapotřebí, aby SW </w:t>
      </w:r>
      <w:proofErr w:type="spellStart"/>
      <w:r w:rsidRPr="001744A9">
        <w:t>datalogeru</w:t>
      </w:r>
      <w:proofErr w:type="spellEnd"/>
      <w:r w:rsidRPr="001744A9">
        <w:t xml:space="preserve"> nebo další navazující SW stanice uchovával naměřená data (Zhotovitel dodá informaci o minimální době uchovávání).</w:t>
      </w:r>
    </w:p>
    <w:bookmarkEnd w:id="4"/>
    <w:p w:rsidR="00B26A82" w:rsidRPr="001744A9" w:rsidRDefault="00B26A82" w:rsidP="001744A9">
      <w:pPr>
        <w:jc w:val="both"/>
        <w:rPr>
          <w:u w:val="single"/>
        </w:rPr>
      </w:pPr>
      <w:r w:rsidRPr="001744A9">
        <w:rPr>
          <w:u w:val="single"/>
        </w:rPr>
        <w:t>Požadované datové soubory (</w:t>
      </w:r>
      <w:proofErr w:type="spellStart"/>
      <w:r w:rsidRPr="001744A9">
        <w:rPr>
          <w:u w:val="single"/>
        </w:rPr>
        <w:t>Dxx</w:t>
      </w:r>
      <w:proofErr w:type="spellEnd"/>
      <w:r w:rsidRPr="001744A9">
        <w:rPr>
          <w:u w:val="single"/>
        </w:rPr>
        <w:t>)</w:t>
      </w:r>
    </w:p>
    <w:p w:rsidR="00B26A82" w:rsidRPr="001744A9" w:rsidRDefault="00B26A82" w:rsidP="001744A9">
      <w:pPr>
        <w:jc w:val="both"/>
        <w:rPr>
          <w:u w:val="single"/>
        </w:rPr>
      </w:pPr>
      <w:r w:rsidRPr="001744A9">
        <w:rPr>
          <w:u w:val="single"/>
        </w:rPr>
        <w:t>Veškeré datové soubory musí splňovat formáty podle „</w:t>
      </w:r>
      <w:r w:rsidRPr="001744A9">
        <w:rPr>
          <w:iCs/>
        </w:rPr>
        <w:t xml:space="preserve">Metodického pokynu ČHMÚ č.213/2 Export dat z AMS a jejich import do databáze CLIDATA, verze </w:t>
      </w:r>
      <w:proofErr w:type="gramStart"/>
      <w:r w:rsidRPr="001744A9">
        <w:rPr>
          <w:iCs/>
        </w:rPr>
        <w:t>č.2“.</w:t>
      </w:r>
      <w:proofErr w:type="gramEnd"/>
      <w:r w:rsidRPr="001744A9">
        <w:rPr>
          <w:iCs/>
        </w:rPr>
        <w:t xml:space="preserve"> Tento pokyn je přílohou </w:t>
      </w:r>
      <w:r w:rsidR="00AA206D" w:rsidRPr="001744A9">
        <w:rPr>
          <w:iCs/>
        </w:rPr>
        <w:t xml:space="preserve">P3 </w:t>
      </w:r>
      <w:r w:rsidRPr="001744A9">
        <w:rPr>
          <w:iCs/>
        </w:rPr>
        <w:t>smlouvy o dílo.</w:t>
      </w:r>
    </w:p>
    <w:p w:rsidR="00B26A82" w:rsidRPr="001744A9" w:rsidRDefault="00B26A82" w:rsidP="001744A9">
      <w:pPr>
        <w:jc w:val="both"/>
      </w:pPr>
      <w:r w:rsidRPr="001744A9">
        <w:rPr>
          <w:u w:val="single"/>
        </w:rPr>
        <w:t>Dokumentace:</w:t>
      </w:r>
      <w:r w:rsidR="003F103E" w:rsidRPr="001744A9">
        <w:rPr>
          <w:u w:val="single"/>
        </w:rPr>
        <w:t xml:space="preserve"> </w:t>
      </w:r>
      <w:r w:rsidRPr="001744A9">
        <w:t>Zhotovitel dodá kompletní technické řešení stanice (dokumentaci), včetně schémat zapojení čidel.</w:t>
      </w:r>
    </w:p>
    <w:p w:rsidR="00920CBA" w:rsidRPr="001744A9" w:rsidRDefault="00920CBA" w:rsidP="001744A9">
      <w:pPr>
        <w:jc w:val="both"/>
        <w:rPr>
          <w:rFonts w:cs="Arial"/>
          <w:b/>
        </w:rPr>
      </w:pPr>
      <w:r w:rsidRPr="001744A9">
        <w:rPr>
          <w:rFonts w:cs="Arial"/>
          <w:b/>
        </w:rPr>
        <w:t>Všeobecné požadavky</w:t>
      </w:r>
    </w:p>
    <w:p w:rsidR="00AA206D" w:rsidRPr="001744A9" w:rsidRDefault="00920CBA" w:rsidP="001744A9">
      <w:pPr>
        <w:overflowPunct w:val="0"/>
        <w:autoSpaceDE w:val="0"/>
        <w:autoSpaceDN w:val="0"/>
        <w:adjustRightInd w:val="0"/>
        <w:jc w:val="both"/>
        <w:textAlignment w:val="baseline"/>
      </w:pPr>
      <w:r w:rsidRPr="001744A9">
        <w:t xml:space="preserve">Automatické měřící systémy typu AKS 3 a člunkové a váhové elektronické srážkoměry musí sloužit zadavateli po dobu nejméně </w:t>
      </w:r>
      <w:proofErr w:type="gramStart"/>
      <w:r w:rsidRPr="001744A9">
        <w:t>10-ti</w:t>
      </w:r>
      <w:proofErr w:type="gramEnd"/>
      <w:r w:rsidRPr="001744A9">
        <w:t xml:space="preserve"> let od první instalace. Uchazeč se zaváže dodat a nainstalovat stanice, které jsou předmětem veřejné zakázky. Současně se zaváže zabezpečit dostupnost </w:t>
      </w:r>
      <w:r w:rsidRPr="001744A9">
        <w:lastRenderedPageBreak/>
        <w:t xml:space="preserve">náhradních dílů a softwarové podpory po dobu </w:t>
      </w:r>
      <w:proofErr w:type="gramStart"/>
      <w:r w:rsidRPr="001744A9">
        <w:t>10-ti</w:t>
      </w:r>
      <w:proofErr w:type="gramEnd"/>
      <w:r w:rsidRPr="001744A9">
        <w:t xml:space="preserve"> let od akceptace jednotlivých systémů zadavatelem. Automatický měřící systém typu AKS 3 musí umožňovat měření všech důležitých provozních hodnot v reálném čase.</w:t>
      </w:r>
    </w:p>
    <w:p w:rsidR="00920CBA" w:rsidRPr="001744A9" w:rsidRDefault="00920CBA" w:rsidP="001744A9">
      <w:pPr>
        <w:overflowPunct w:val="0"/>
        <w:autoSpaceDE w:val="0"/>
        <w:autoSpaceDN w:val="0"/>
        <w:adjustRightInd w:val="0"/>
        <w:jc w:val="both"/>
        <w:textAlignment w:val="baseline"/>
      </w:pPr>
      <w:r w:rsidRPr="001744A9">
        <w:t xml:space="preserve"> Elektrický kabel CYKY 3Cx2,5 bude umístěn v PVC chráničce. Datové soubory </w:t>
      </w:r>
      <w:proofErr w:type="spellStart"/>
      <w:r w:rsidRPr="001744A9">
        <w:t>Dxx</w:t>
      </w:r>
      <w:proofErr w:type="spellEnd"/>
      <w:r w:rsidRPr="001744A9">
        <w:t xml:space="preserve"> se budou tvořit dle specifikace.</w:t>
      </w:r>
    </w:p>
    <w:p w:rsidR="00920CBA" w:rsidRPr="001744A9" w:rsidRDefault="00920CBA" w:rsidP="001744A9">
      <w:pPr>
        <w:jc w:val="both"/>
        <w:rPr>
          <w:u w:val="single"/>
        </w:rPr>
      </w:pPr>
      <w:r w:rsidRPr="001744A9">
        <w:rPr>
          <w:u w:val="single"/>
        </w:rPr>
        <w:t>Požadavky na záruku a údržbu</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Instalační (servisní) a provozní dokumentace bude poskytnuta v českém jazyce.</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Prodávající se zavazuje zajistit záruční i pozáruční servis automatických měřících systémů typu AKS 3, člunkových a váhových srážkoměrů a dostupnost servisu (včetně náhradních komponentů).</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Po uplynutí záruční doby se zavazuje zájemce uzavřít následnou servisní smlouvu za úplatu, pokud bude tato ze strany zadavatele požadována.</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V rámci dodávky požadujeme provést školení pozorovatele obsluhy a údržby automatických měřicích systémů.</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Zájemce uvede informace o časových (v hod./měsíc/rok)</w:t>
      </w:r>
      <w:r w:rsidRPr="001744A9">
        <w:rPr>
          <w:b/>
        </w:rPr>
        <w:t xml:space="preserve"> </w:t>
      </w:r>
      <w:r w:rsidRPr="001744A9">
        <w:t>a finančních (v Kč/měsíc/rok)</w:t>
      </w:r>
      <w:r w:rsidRPr="001744A9">
        <w:rPr>
          <w:b/>
        </w:rPr>
        <w:t xml:space="preserve"> </w:t>
      </w:r>
      <w:r w:rsidRPr="001744A9">
        <w:t xml:space="preserve">požadavcích na potřebnou preventivní (předepsanou) a řádnou údržbu zařízení servisních pracovníků zadavatele, včetně dopadu na normální provoz. </w:t>
      </w:r>
    </w:p>
    <w:p w:rsidR="00920CBA" w:rsidRPr="001744A9" w:rsidRDefault="00920CBA" w:rsidP="001744A9">
      <w:pPr>
        <w:overflowPunct w:val="0"/>
        <w:autoSpaceDE w:val="0"/>
        <w:autoSpaceDN w:val="0"/>
        <w:adjustRightInd w:val="0"/>
        <w:spacing w:after="0"/>
        <w:ind w:left="1134"/>
        <w:jc w:val="both"/>
        <w:textAlignment w:val="baseline"/>
        <w:rPr>
          <w:u w:val="single"/>
        </w:rPr>
      </w:pPr>
      <w:r w:rsidRPr="001744A9">
        <w:t>Případy vyžadující přítomnost technického personálu výrobce budou uvedeny stejným způsobem.</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Součástí dodávky bude i tzv. kalibrační software a „kalibrační přípravky“ potřebné na kontrolu správné funkce váhy, váhového srážkoměru pro technické zaměstnance zadavatele.</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 xml:space="preserve">Přesnost měření přístroje </w:t>
      </w:r>
      <w:r w:rsidRPr="001744A9">
        <w:rPr>
          <w:b/>
        </w:rPr>
        <w:t>bude doložena</w:t>
      </w:r>
      <w:r w:rsidRPr="001744A9">
        <w:t xml:space="preserve"> kalibračním protokolem pocházejícím buď z laboratoře výrobce</w:t>
      </w:r>
      <w:r w:rsidR="00F157D8" w:rsidRPr="001744A9">
        <w:t xml:space="preserve">, </w:t>
      </w:r>
      <w:r w:rsidRPr="001744A9">
        <w:t>nebo nezávislé kalibrační laboratoře.</w:t>
      </w:r>
    </w:p>
    <w:p w:rsidR="00920CBA" w:rsidRPr="001744A9" w:rsidRDefault="00920CBA" w:rsidP="001744A9">
      <w:pPr>
        <w:numPr>
          <w:ilvl w:val="0"/>
          <w:numId w:val="5"/>
        </w:numPr>
        <w:tabs>
          <w:tab w:val="clear" w:pos="567"/>
          <w:tab w:val="num" w:pos="1134"/>
        </w:tabs>
        <w:overflowPunct w:val="0"/>
        <w:autoSpaceDE w:val="0"/>
        <w:autoSpaceDN w:val="0"/>
        <w:adjustRightInd w:val="0"/>
        <w:spacing w:after="0" w:line="240" w:lineRule="auto"/>
        <w:jc w:val="both"/>
        <w:textAlignment w:val="baseline"/>
      </w:pPr>
      <w:r w:rsidRPr="001744A9">
        <w:t xml:space="preserve">Automatický měřicí systém musí umožňovat komunikaci, která probíhá v datové síti operátora v privátním, tzv. APN prostřednictvím </w:t>
      </w:r>
      <w:proofErr w:type="spellStart"/>
      <w:r w:rsidRPr="001744A9">
        <w:t>One</w:t>
      </w:r>
      <w:proofErr w:type="spellEnd"/>
      <w:r w:rsidRPr="001744A9">
        <w:t xml:space="preserve"> portu.</w:t>
      </w:r>
    </w:p>
    <w:p w:rsidR="00920CBA" w:rsidRPr="001744A9" w:rsidRDefault="00920CBA" w:rsidP="001744A9">
      <w:pPr>
        <w:numPr>
          <w:ilvl w:val="0"/>
          <w:numId w:val="5"/>
        </w:numPr>
        <w:autoSpaceDE w:val="0"/>
        <w:autoSpaceDN w:val="0"/>
        <w:adjustRightInd w:val="0"/>
        <w:spacing w:after="0" w:line="240" w:lineRule="auto"/>
        <w:jc w:val="both"/>
      </w:pPr>
      <w:r w:rsidRPr="001744A9">
        <w:t>Obslužná aplikace musí umožňovat:</w:t>
      </w:r>
    </w:p>
    <w:p w:rsidR="00920CBA" w:rsidRPr="001744A9" w:rsidRDefault="00920CBA" w:rsidP="001744A9">
      <w:pPr>
        <w:autoSpaceDE w:val="0"/>
        <w:autoSpaceDN w:val="0"/>
        <w:adjustRightInd w:val="0"/>
        <w:spacing w:after="0"/>
        <w:ind w:left="1134"/>
        <w:jc w:val="both"/>
      </w:pPr>
      <w:r w:rsidRPr="001744A9">
        <w:t xml:space="preserve">- možnost okamžitého stažení dat z automatického měřícího systému AKS </w:t>
      </w:r>
      <w:r w:rsidR="00497B57" w:rsidRPr="001744A9">
        <w:t>3</w:t>
      </w:r>
      <w:r w:rsidRPr="001744A9">
        <w:t xml:space="preserve"> a srážkoměrů na vyžádání obsluhy na pobočce. Standardní interval pro automatické stahování dat ze srážkoměru je 10 minut.</w:t>
      </w:r>
    </w:p>
    <w:p w:rsidR="00920CBA" w:rsidRPr="001744A9" w:rsidRDefault="00920CBA" w:rsidP="001744A9">
      <w:pPr>
        <w:autoSpaceDE w:val="0"/>
        <w:autoSpaceDN w:val="0"/>
        <w:adjustRightInd w:val="0"/>
        <w:spacing w:after="0"/>
        <w:ind w:left="1134"/>
        <w:jc w:val="both"/>
      </w:pPr>
      <w:r w:rsidRPr="001744A9">
        <w:t xml:space="preserve"> - vypnutí stahování dat ze srážkoměru nebo vypnutí exportování dat ze srážkoměru do databáze ČHMÚ</w:t>
      </w:r>
    </w:p>
    <w:p w:rsidR="00920CBA" w:rsidRPr="001744A9" w:rsidRDefault="00920CBA" w:rsidP="001744A9">
      <w:pPr>
        <w:autoSpaceDE w:val="0"/>
        <w:autoSpaceDN w:val="0"/>
        <w:adjustRightInd w:val="0"/>
        <w:spacing w:after="0"/>
        <w:ind w:left="1134"/>
        <w:jc w:val="both"/>
      </w:pPr>
      <w:r w:rsidRPr="001744A9">
        <w:t>- kromě exportních TXT souborů také generování grafů ve formátu PNG (JPG, GIF), které se automaticky nahrávají přes FTP protokol na webový server. Standardní časový interval pro všechny automatické procesy stažení dat ze srážkoměru a odeslání dat do databáze ČHMÚ a grafů na webový server je 10 minut.</w:t>
      </w:r>
    </w:p>
    <w:p w:rsidR="00920CBA" w:rsidRPr="001744A9" w:rsidRDefault="00920CBA" w:rsidP="001744A9">
      <w:pPr>
        <w:autoSpaceDE w:val="0"/>
        <w:autoSpaceDN w:val="0"/>
        <w:adjustRightInd w:val="0"/>
        <w:spacing w:after="0"/>
        <w:ind w:left="1134"/>
        <w:jc w:val="both"/>
      </w:pPr>
    </w:p>
    <w:p w:rsidR="00920CBA" w:rsidRPr="001744A9" w:rsidRDefault="00920CBA" w:rsidP="001744A9">
      <w:pPr>
        <w:pStyle w:val="Bezmezer"/>
        <w:spacing w:line="360" w:lineRule="auto"/>
        <w:jc w:val="both"/>
        <w:rPr>
          <w:rFonts w:asciiTheme="minorHAnsi" w:hAnsiTheme="minorHAnsi" w:cs="Times New Roman"/>
          <w:u w:val="single"/>
        </w:rPr>
      </w:pPr>
    </w:p>
    <w:p w:rsidR="00920CBA" w:rsidRPr="001744A9" w:rsidRDefault="00920CBA" w:rsidP="001744A9">
      <w:pPr>
        <w:pStyle w:val="Ploha3"/>
        <w:numPr>
          <w:ilvl w:val="0"/>
          <w:numId w:val="0"/>
        </w:numPr>
        <w:rPr>
          <w:rFonts w:asciiTheme="minorHAnsi" w:hAnsiTheme="minorHAnsi"/>
          <w:sz w:val="22"/>
          <w:szCs w:val="22"/>
          <w:lang w:val="cs-CZ"/>
        </w:rPr>
      </w:pPr>
      <w:r w:rsidRPr="001744A9">
        <w:rPr>
          <w:rFonts w:asciiTheme="minorHAnsi" w:hAnsiTheme="minorHAnsi"/>
          <w:sz w:val="22"/>
          <w:szCs w:val="22"/>
          <w:lang w:val="cs-CZ"/>
        </w:rPr>
        <w:lastRenderedPageBreak/>
        <w:t>Všeobecné požadavky na stavební práce</w:t>
      </w:r>
    </w:p>
    <w:p w:rsidR="00920CBA" w:rsidRPr="001744A9" w:rsidRDefault="00920CBA" w:rsidP="001744A9">
      <w:pPr>
        <w:pStyle w:val="Ploha3"/>
        <w:numPr>
          <w:ilvl w:val="0"/>
          <w:numId w:val="3"/>
        </w:numPr>
        <w:ind w:hanging="215"/>
        <w:rPr>
          <w:rFonts w:asciiTheme="minorHAnsi" w:hAnsiTheme="minorHAnsi"/>
          <w:sz w:val="22"/>
          <w:szCs w:val="22"/>
          <w:lang w:val="cs-CZ"/>
        </w:rPr>
      </w:pPr>
      <w:r w:rsidRPr="001744A9">
        <w:rPr>
          <w:rFonts w:asciiTheme="minorHAnsi" w:hAnsiTheme="minorHAnsi"/>
          <w:sz w:val="22"/>
          <w:szCs w:val="22"/>
          <w:lang w:val="cs-CZ"/>
        </w:rPr>
        <w:t xml:space="preserve">   Základy pod srážkoměry a systémů AKS 3 pro jejich umístění</w:t>
      </w:r>
    </w:p>
    <w:p w:rsidR="00920CBA" w:rsidRPr="001744A9" w:rsidRDefault="00920CBA" w:rsidP="001744A9">
      <w:pPr>
        <w:pStyle w:val="Ploha3"/>
        <w:numPr>
          <w:ilvl w:val="0"/>
          <w:numId w:val="7"/>
        </w:numPr>
        <w:rPr>
          <w:rFonts w:asciiTheme="minorHAnsi" w:hAnsiTheme="minorHAnsi"/>
          <w:sz w:val="22"/>
          <w:szCs w:val="22"/>
          <w:lang w:val="cs-CZ"/>
        </w:rPr>
      </w:pPr>
      <w:r w:rsidRPr="001744A9">
        <w:rPr>
          <w:rFonts w:asciiTheme="minorHAnsi" w:hAnsiTheme="minorHAnsi"/>
          <w:sz w:val="22"/>
          <w:szCs w:val="22"/>
          <w:lang w:val="cs-CZ"/>
        </w:rPr>
        <w:t>Vybudování rozvodu NN, napojení srážkoměrů a systémů AKS 3 do stávajících rozvodů včetně dodávky podružného elektroměru</w:t>
      </w:r>
    </w:p>
    <w:p w:rsidR="00920CBA" w:rsidRPr="001744A9" w:rsidRDefault="00920CBA" w:rsidP="001744A9">
      <w:pPr>
        <w:pStyle w:val="Ploha3"/>
        <w:numPr>
          <w:ilvl w:val="0"/>
          <w:numId w:val="7"/>
        </w:numPr>
        <w:rPr>
          <w:rFonts w:asciiTheme="minorHAnsi" w:hAnsiTheme="minorHAnsi"/>
          <w:sz w:val="22"/>
          <w:szCs w:val="22"/>
          <w:lang w:val="cs-CZ"/>
        </w:rPr>
      </w:pPr>
      <w:r w:rsidRPr="001744A9">
        <w:rPr>
          <w:rFonts w:asciiTheme="minorHAnsi" w:hAnsiTheme="minorHAnsi"/>
          <w:sz w:val="22"/>
          <w:szCs w:val="22"/>
          <w:lang w:val="cs-CZ"/>
        </w:rPr>
        <w:t>Revize el. zařízení</w:t>
      </w:r>
    </w:p>
    <w:p w:rsidR="00920CBA" w:rsidRPr="001744A9" w:rsidRDefault="00920CBA" w:rsidP="001744A9">
      <w:pPr>
        <w:pStyle w:val="Ploha3"/>
        <w:numPr>
          <w:ilvl w:val="0"/>
          <w:numId w:val="7"/>
        </w:numPr>
        <w:rPr>
          <w:rFonts w:asciiTheme="minorHAnsi" w:hAnsiTheme="minorHAnsi"/>
          <w:sz w:val="22"/>
          <w:szCs w:val="22"/>
          <w:lang w:val="cs-CZ"/>
        </w:rPr>
      </w:pPr>
      <w:r w:rsidRPr="001744A9">
        <w:rPr>
          <w:rFonts w:asciiTheme="minorHAnsi" w:hAnsiTheme="minorHAnsi"/>
          <w:sz w:val="22"/>
          <w:szCs w:val="22"/>
          <w:lang w:val="cs-CZ"/>
        </w:rPr>
        <w:t>Vyjádření správců sítí</w:t>
      </w:r>
    </w:p>
    <w:p w:rsidR="00920CBA" w:rsidRPr="001744A9" w:rsidRDefault="00920CBA" w:rsidP="001744A9">
      <w:pPr>
        <w:pStyle w:val="Ploha3"/>
        <w:numPr>
          <w:ilvl w:val="0"/>
          <w:numId w:val="7"/>
        </w:numPr>
        <w:rPr>
          <w:rFonts w:asciiTheme="minorHAnsi" w:hAnsiTheme="minorHAnsi"/>
          <w:sz w:val="22"/>
          <w:szCs w:val="22"/>
          <w:lang w:val="cs-CZ"/>
        </w:rPr>
      </w:pPr>
      <w:r w:rsidRPr="001744A9">
        <w:rPr>
          <w:rFonts w:asciiTheme="minorHAnsi" w:hAnsiTheme="minorHAnsi"/>
          <w:sz w:val="22"/>
          <w:szCs w:val="22"/>
          <w:lang w:val="cs-CZ"/>
        </w:rPr>
        <w:t>Dokumentace skutečného provedení</w:t>
      </w:r>
    </w:p>
    <w:p w:rsidR="00973D70" w:rsidRPr="001744A9" w:rsidRDefault="00973D70" w:rsidP="001744A9">
      <w:pPr>
        <w:jc w:val="both"/>
        <w:rPr>
          <w:b/>
          <w:bCs/>
        </w:rPr>
      </w:pPr>
    </w:p>
    <w:p w:rsidR="00973D70" w:rsidRPr="001744A9" w:rsidRDefault="00973D70" w:rsidP="001744A9">
      <w:pPr>
        <w:pStyle w:val="Ploha3"/>
        <w:numPr>
          <w:ilvl w:val="0"/>
          <w:numId w:val="0"/>
        </w:numPr>
        <w:ind w:left="851" w:hanging="851"/>
        <w:rPr>
          <w:rFonts w:asciiTheme="minorHAnsi" w:hAnsiTheme="minorHAnsi"/>
          <w:sz w:val="22"/>
          <w:szCs w:val="22"/>
          <w:lang w:val="cs-CZ"/>
        </w:rPr>
      </w:pPr>
    </w:p>
    <w:p w:rsidR="001920A5" w:rsidRPr="001744A9" w:rsidRDefault="00080460" w:rsidP="001744A9">
      <w:pPr>
        <w:jc w:val="both"/>
        <w:rPr>
          <w:b/>
          <w:bCs/>
        </w:rPr>
      </w:pPr>
      <w:r w:rsidRPr="001744A9">
        <w:rPr>
          <w:b/>
          <w:bCs/>
        </w:rPr>
        <w:t xml:space="preserve">3. </w:t>
      </w:r>
      <w:r w:rsidR="001920A5" w:rsidRPr="001744A9">
        <w:rPr>
          <w:b/>
          <w:bCs/>
        </w:rPr>
        <w:t>Požadavky na dodávku elektronického váhového srážkoměru pro stanice s profesionální obsluhou:</w:t>
      </w:r>
    </w:p>
    <w:p w:rsidR="001920A5" w:rsidRPr="001744A9" w:rsidRDefault="001920A5" w:rsidP="001744A9">
      <w:pPr>
        <w:numPr>
          <w:ilvl w:val="0"/>
          <w:numId w:val="1"/>
        </w:numPr>
        <w:spacing w:after="0" w:line="240" w:lineRule="auto"/>
        <w:jc w:val="both"/>
      </w:pPr>
      <w:r w:rsidRPr="001744A9">
        <w:t>rozlišovací schopnost přístroje min. 0,1 mm srážek</w:t>
      </w:r>
    </w:p>
    <w:p w:rsidR="001920A5" w:rsidRPr="001744A9" w:rsidRDefault="001920A5" w:rsidP="001744A9">
      <w:pPr>
        <w:numPr>
          <w:ilvl w:val="0"/>
          <w:numId w:val="1"/>
        </w:numPr>
        <w:spacing w:after="0" w:line="240" w:lineRule="auto"/>
        <w:jc w:val="both"/>
      </w:pPr>
      <w:r w:rsidRPr="001744A9">
        <w:t>min. přesnost přístroje ± 0,2 mm srážek v celém rozsahu provozních teplot</w:t>
      </w:r>
    </w:p>
    <w:p w:rsidR="00660DF7" w:rsidRPr="001744A9" w:rsidRDefault="00660DF7" w:rsidP="00660DF7">
      <w:pPr>
        <w:numPr>
          <w:ilvl w:val="0"/>
          <w:numId w:val="1"/>
        </w:numPr>
        <w:spacing w:after="0" w:line="240" w:lineRule="auto"/>
        <w:jc w:val="both"/>
      </w:pPr>
      <w:r w:rsidRPr="001744A9">
        <w:t>*záchytná plocha 500 cm</w:t>
      </w:r>
      <w:r w:rsidRPr="001744A9">
        <w:rPr>
          <w:vertAlign w:val="superscript"/>
        </w:rPr>
        <w:t xml:space="preserve">2 </w:t>
      </w:r>
      <w:r w:rsidRPr="001744A9">
        <w:t>(minimálně 400 cm</w:t>
      </w:r>
      <w:r w:rsidRPr="001744A9">
        <w:rPr>
          <w:vertAlign w:val="superscript"/>
        </w:rPr>
        <w:t>2</w:t>
      </w:r>
      <w:r w:rsidRPr="001744A9">
        <w:t>)</w:t>
      </w:r>
      <w:r w:rsidRPr="001744A9">
        <w:rPr>
          <w:vertAlign w:val="superscript"/>
        </w:rPr>
        <w:t xml:space="preserve">   </w:t>
      </w:r>
    </w:p>
    <w:p w:rsidR="001920A5" w:rsidRPr="001744A9" w:rsidRDefault="001920A5" w:rsidP="001744A9">
      <w:pPr>
        <w:numPr>
          <w:ilvl w:val="0"/>
          <w:numId w:val="1"/>
        </w:numPr>
        <w:spacing w:after="0" w:line="240" w:lineRule="auto"/>
        <w:jc w:val="both"/>
      </w:pPr>
      <w:r w:rsidRPr="001744A9">
        <w:t>provozní teplota -40</w:t>
      </w:r>
      <w:r w:rsidRPr="001744A9">
        <w:rPr>
          <w:vertAlign w:val="superscript"/>
        </w:rPr>
        <w:t>o</w:t>
      </w:r>
      <w:r w:rsidRPr="001744A9">
        <w:t>C … + 50</w:t>
      </w:r>
      <w:r w:rsidRPr="001744A9">
        <w:rPr>
          <w:vertAlign w:val="superscript"/>
        </w:rPr>
        <w:t>o</w:t>
      </w:r>
      <w:r w:rsidRPr="001744A9">
        <w:t>C</w:t>
      </w:r>
    </w:p>
    <w:p w:rsidR="001920A5" w:rsidRPr="001744A9" w:rsidRDefault="001920A5" w:rsidP="001744A9">
      <w:pPr>
        <w:numPr>
          <w:ilvl w:val="0"/>
          <w:numId w:val="1"/>
        </w:numPr>
        <w:spacing w:after="0" w:line="240" w:lineRule="auto"/>
        <w:jc w:val="both"/>
      </w:pPr>
      <w:r w:rsidRPr="001744A9">
        <w:t>deklarovaná přesnost měření i při rychlosti větru v nárazech do 50 m/s, spolehlivá kompenzace vibrací způsobených větrem</w:t>
      </w:r>
    </w:p>
    <w:p w:rsidR="001920A5" w:rsidRPr="001744A9" w:rsidRDefault="001920A5" w:rsidP="001744A9">
      <w:pPr>
        <w:numPr>
          <w:ilvl w:val="0"/>
          <w:numId w:val="1"/>
        </w:numPr>
        <w:spacing w:after="0" w:line="240" w:lineRule="auto"/>
        <w:jc w:val="both"/>
      </w:pPr>
      <w:r w:rsidRPr="001744A9">
        <w:t xml:space="preserve">kapacita nádoby, min. úhrn srážek je 1000 mm </w:t>
      </w:r>
    </w:p>
    <w:p w:rsidR="001920A5" w:rsidRPr="001744A9" w:rsidDel="006E04F6" w:rsidRDefault="001920A5" w:rsidP="001744A9">
      <w:pPr>
        <w:numPr>
          <w:ilvl w:val="0"/>
          <w:numId w:val="1"/>
        </w:numPr>
        <w:spacing w:after="0" w:line="240" w:lineRule="auto"/>
        <w:jc w:val="both"/>
      </w:pPr>
      <w:r w:rsidRPr="001744A9">
        <w:t>údaj o intenzitě srážek v mm/h, nebo v  mm/min</w:t>
      </w:r>
    </w:p>
    <w:p w:rsidR="001920A5" w:rsidRPr="001744A9" w:rsidRDefault="001920A5" w:rsidP="001744A9">
      <w:pPr>
        <w:numPr>
          <w:ilvl w:val="0"/>
          <w:numId w:val="1"/>
        </w:numPr>
        <w:spacing w:after="0" w:line="240" w:lineRule="auto"/>
        <w:jc w:val="both"/>
      </w:pPr>
      <w:r w:rsidRPr="001744A9">
        <w:t xml:space="preserve">datový výstup -kompatibilita se staničním SW </w:t>
      </w:r>
      <w:proofErr w:type="spellStart"/>
      <w:r w:rsidRPr="001744A9">
        <w:t>Monitwin</w:t>
      </w:r>
      <w:proofErr w:type="spellEnd"/>
    </w:p>
    <w:p w:rsidR="001920A5" w:rsidRPr="001744A9" w:rsidRDefault="001920A5" w:rsidP="001744A9">
      <w:pPr>
        <w:numPr>
          <w:ilvl w:val="0"/>
          <w:numId w:val="1"/>
        </w:numPr>
        <w:spacing w:after="0" w:line="240" w:lineRule="auto"/>
        <w:jc w:val="both"/>
      </w:pPr>
      <w:r w:rsidRPr="001744A9">
        <w:t>údaj o intenzitě srážek v mm/h, nebo v  mm/min v případě datového výstupu</w:t>
      </w:r>
    </w:p>
    <w:p w:rsidR="001920A5" w:rsidRPr="001744A9" w:rsidRDefault="001920A5" w:rsidP="001744A9">
      <w:pPr>
        <w:numPr>
          <w:ilvl w:val="0"/>
          <w:numId w:val="1"/>
        </w:numPr>
        <w:spacing w:after="0" w:line="240" w:lineRule="auto"/>
        <w:jc w:val="both"/>
      </w:pPr>
      <w:r w:rsidRPr="001744A9">
        <w:t>pulsní výstup 0.1 mm (emulace člunkového srážkoměru)</w:t>
      </w:r>
    </w:p>
    <w:p w:rsidR="001920A5" w:rsidRPr="001744A9" w:rsidRDefault="001920A5" w:rsidP="001744A9">
      <w:pPr>
        <w:numPr>
          <w:ilvl w:val="0"/>
          <w:numId w:val="1"/>
        </w:numPr>
        <w:spacing w:after="0" w:line="240" w:lineRule="auto"/>
        <w:jc w:val="both"/>
      </w:pPr>
      <w:r w:rsidRPr="001744A9">
        <w:t>vyhřívání el. váhového srážkoměru</w:t>
      </w:r>
    </w:p>
    <w:p w:rsidR="001920A5" w:rsidRPr="001744A9" w:rsidRDefault="001920A5" w:rsidP="001744A9">
      <w:pPr>
        <w:numPr>
          <w:ilvl w:val="0"/>
          <w:numId w:val="1"/>
        </w:numPr>
        <w:spacing w:after="0" w:line="240" w:lineRule="auto"/>
        <w:jc w:val="both"/>
      </w:pPr>
      <w:r w:rsidRPr="001744A9">
        <w:t>jednoduchá a spolehlivá konstrukce</w:t>
      </w:r>
    </w:p>
    <w:p w:rsidR="001920A5" w:rsidRPr="001744A9" w:rsidRDefault="001920A5" w:rsidP="001744A9">
      <w:pPr>
        <w:numPr>
          <w:ilvl w:val="0"/>
          <w:numId w:val="1"/>
        </w:numPr>
        <w:spacing w:after="0" w:line="240" w:lineRule="auto"/>
        <w:jc w:val="both"/>
      </w:pPr>
      <w:r w:rsidRPr="001744A9">
        <w:t xml:space="preserve">jednoduchá údržba a výměna vadných dílů  </w:t>
      </w:r>
    </w:p>
    <w:p w:rsidR="006A76E2" w:rsidRPr="001744A9" w:rsidRDefault="001920A5" w:rsidP="001744A9">
      <w:pPr>
        <w:numPr>
          <w:ilvl w:val="0"/>
          <w:numId w:val="1"/>
        </w:numPr>
        <w:spacing w:after="0" w:line="240" w:lineRule="auto"/>
        <w:jc w:val="both"/>
      </w:pPr>
      <w:r w:rsidRPr="001744A9">
        <w:t xml:space="preserve">výškově stavitelný stojan ve dvou verzích +0.5m a +1,0 m, zajišťující dostatečnou stabilitu i při maximální výšce a nárazovém větru </w:t>
      </w:r>
    </w:p>
    <w:p w:rsidR="001920A5" w:rsidRDefault="001920A5" w:rsidP="001744A9">
      <w:pPr>
        <w:numPr>
          <w:ilvl w:val="0"/>
          <w:numId w:val="1"/>
        </w:numPr>
        <w:spacing w:after="0" w:line="240" w:lineRule="auto"/>
        <w:jc w:val="both"/>
      </w:pPr>
      <w:r w:rsidRPr="001744A9">
        <w:t>snadné výškové nastavení větrného štítu podle zvolené výšky srážkoměru</w:t>
      </w:r>
    </w:p>
    <w:p w:rsidR="00364B79" w:rsidRPr="001744A9" w:rsidRDefault="00364B79" w:rsidP="001744A9">
      <w:pPr>
        <w:numPr>
          <w:ilvl w:val="0"/>
          <w:numId w:val="1"/>
        </w:numPr>
        <w:spacing w:after="0" w:line="240" w:lineRule="auto"/>
        <w:jc w:val="both"/>
      </w:pPr>
      <w:r>
        <w:t>detektor srážek</w:t>
      </w:r>
    </w:p>
    <w:p w:rsidR="001920A5" w:rsidRPr="001744A9" w:rsidRDefault="001920A5" w:rsidP="001744A9">
      <w:pPr>
        <w:spacing w:after="0" w:line="240" w:lineRule="auto"/>
        <w:ind w:left="720"/>
        <w:jc w:val="both"/>
      </w:pPr>
    </w:p>
    <w:p w:rsidR="001920A5" w:rsidRPr="001744A9" w:rsidRDefault="001920A5" w:rsidP="001744A9">
      <w:pPr>
        <w:jc w:val="both"/>
      </w:pPr>
    </w:p>
    <w:p w:rsidR="001920A5" w:rsidRPr="001744A9" w:rsidRDefault="001920A5" w:rsidP="001744A9">
      <w:pPr>
        <w:spacing w:before="120"/>
        <w:jc w:val="both"/>
        <w:rPr>
          <w:lang w:eastAsia="cs-CZ"/>
        </w:rPr>
      </w:pPr>
      <w:r w:rsidRPr="001744A9">
        <w:rPr>
          <w:lang w:eastAsia="cs-CZ"/>
        </w:rPr>
        <w:t>Váhové srážkoměry na stanicích s profesionální obsluhou budou přímo připojeny do sériového serveru měřícího systému stanice nebo měřící ústředny.</w:t>
      </w:r>
    </w:p>
    <w:p w:rsidR="00920CBA" w:rsidRPr="001744A9" w:rsidRDefault="00920CBA" w:rsidP="001744A9">
      <w:pPr>
        <w:jc w:val="both"/>
        <w:rPr>
          <w:color w:val="000000" w:themeColor="text1"/>
        </w:rPr>
      </w:pPr>
    </w:p>
    <w:p w:rsidR="0063338A" w:rsidRPr="001744A9" w:rsidRDefault="0063338A" w:rsidP="001744A9">
      <w:pPr>
        <w:jc w:val="both"/>
        <w:rPr>
          <w:color w:val="000000" w:themeColor="text1"/>
        </w:rPr>
      </w:pPr>
    </w:p>
    <w:p w:rsidR="0063338A" w:rsidRPr="001744A9" w:rsidRDefault="0063338A" w:rsidP="001744A9">
      <w:pPr>
        <w:jc w:val="both"/>
        <w:rPr>
          <w:color w:val="000000" w:themeColor="text1"/>
        </w:rPr>
      </w:pPr>
    </w:p>
    <w:p w:rsidR="0063338A" w:rsidRPr="001744A9" w:rsidRDefault="0063338A" w:rsidP="001744A9">
      <w:pPr>
        <w:jc w:val="both"/>
        <w:rPr>
          <w:color w:val="000000" w:themeColor="text1"/>
        </w:rPr>
      </w:pPr>
    </w:p>
    <w:p w:rsidR="0063338A" w:rsidRPr="001744A9" w:rsidRDefault="0063338A" w:rsidP="001744A9">
      <w:pPr>
        <w:jc w:val="both"/>
        <w:rPr>
          <w:color w:val="000000" w:themeColor="text1"/>
        </w:rPr>
      </w:pPr>
    </w:p>
    <w:p w:rsidR="0063338A" w:rsidRPr="001744A9" w:rsidRDefault="005100F5" w:rsidP="001744A9">
      <w:pPr>
        <w:spacing w:after="0" w:line="240" w:lineRule="auto"/>
        <w:ind w:left="360"/>
        <w:jc w:val="both"/>
      </w:pPr>
      <w:r>
        <w:pict>
          <v:rect id="_x0000_i1026" style="width:0;height:1.5pt" o:hralign="center" o:hrstd="t" o:hr="t" fillcolor="#a0a0a0" stroked="f"/>
        </w:pict>
      </w:r>
    </w:p>
    <w:p w:rsidR="0063338A" w:rsidRPr="001744A9" w:rsidRDefault="0063338A" w:rsidP="001744A9">
      <w:pPr>
        <w:spacing w:after="0" w:line="240" w:lineRule="auto"/>
        <w:jc w:val="both"/>
        <w:rPr>
          <w:i/>
        </w:rPr>
      </w:pPr>
      <w:r w:rsidRPr="001744A9">
        <w:t>*</w:t>
      </w:r>
      <w:r w:rsidRPr="001744A9">
        <w:rPr>
          <w:i/>
        </w:rPr>
        <w:t>Záchytná plocha srážkoměru je daná s ohledem na záchytnou plochu srážkoměrů, které jsou instalovány a provozovány v stávající síti Zadavatele.</w:t>
      </w:r>
    </w:p>
    <w:p w:rsidR="0063338A" w:rsidRPr="001744A9" w:rsidRDefault="0063338A" w:rsidP="001744A9">
      <w:pPr>
        <w:jc w:val="both"/>
        <w:rPr>
          <w:color w:val="000000" w:themeColor="text1"/>
        </w:rPr>
      </w:pPr>
    </w:p>
    <w:sectPr w:rsidR="0063338A" w:rsidRPr="001744A9" w:rsidSect="005100F5">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26B1"/>
    <w:multiLevelType w:val="hybridMultilevel"/>
    <w:tmpl w:val="405EC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593BB0"/>
    <w:multiLevelType w:val="hybridMultilevel"/>
    <w:tmpl w:val="13B8D378"/>
    <w:lvl w:ilvl="0" w:tplc="F4BC6A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411793D"/>
    <w:multiLevelType w:val="multilevel"/>
    <w:tmpl w:val="61624C18"/>
    <w:lvl w:ilvl="0">
      <w:start w:val="1"/>
      <w:numFmt w:val="decimal"/>
      <w:lvlText w:val="SPEC_%1"/>
      <w:lvlJc w:val="left"/>
      <w:pPr>
        <w:tabs>
          <w:tab w:val="num" w:pos="567"/>
        </w:tabs>
        <w:ind w:left="1134" w:hanging="113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27022264"/>
    <w:multiLevelType w:val="hybridMultilevel"/>
    <w:tmpl w:val="865E5908"/>
    <w:lvl w:ilvl="0" w:tplc="B58AE8F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10470D"/>
    <w:multiLevelType w:val="hybridMultilevel"/>
    <w:tmpl w:val="0BB226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2BDD0466"/>
    <w:multiLevelType w:val="hybridMultilevel"/>
    <w:tmpl w:val="9A60CBC6"/>
    <w:lvl w:ilvl="0" w:tplc="1674BAD8">
      <w:numFmt w:val="bullet"/>
      <w:lvlText w:val="-"/>
      <w:lvlJc w:val="left"/>
      <w:pPr>
        <w:tabs>
          <w:tab w:val="num" w:pos="2422"/>
        </w:tabs>
        <w:ind w:left="2422" w:hanging="360"/>
      </w:pPr>
      <w:rPr>
        <w:rFonts w:ascii="Times New Roman" w:eastAsia="Times New Roman" w:hAnsi="Times New Roman" w:cs="Times New Roman" w:hint="default"/>
      </w:rPr>
    </w:lvl>
    <w:lvl w:ilvl="1" w:tplc="04050003">
      <w:start w:val="1"/>
      <w:numFmt w:val="bullet"/>
      <w:lvlText w:val="o"/>
      <w:lvlJc w:val="left"/>
      <w:pPr>
        <w:tabs>
          <w:tab w:val="num" w:pos="3142"/>
        </w:tabs>
        <w:ind w:left="3142" w:hanging="360"/>
      </w:pPr>
      <w:rPr>
        <w:rFonts w:ascii="Courier New" w:hAnsi="Courier New" w:cs="Courier New" w:hint="default"/>
      </w:rPr>
    </w:lvl>
    <w:lvl w:ilvl="2" w:tplc="04050005" w:tentative="1">
      <w:start w:val="1"/>
      <w:numFmt w:val="bullet"/>
      <w:lvlText w:val=""/>
      <w:lvlJc w:val="left"/>
      <w:pPr>
        <w:tabs>
          <w:tab w:val="num" w:pos="3862"/>
        </w:tabs>
        <w:ind w:left="3862" w:hanging="360"/>
      </w:pPr>
      <w:rPr>
        <w:rFonts w:ascii="Wingdings" w:hAnsi="Wingdings" w:hint="default"/>
      </w:rPr>
    </w:lvl>
    <w:lvl w:ilvl="3" w:tplc="04050001" w:tentative="1">
      <w:start w:val="1"/>
      <w:numFmt w:val="bullet"/>
      <w:lvlText w:val=""/>
      <w:lvlJc w:val="left"/>
      <w:pPr>
        <w:tabs>
          <w:tab w:val="num" w:pos="4582"/>
        </w:tabs>
        <w:ind w:left="4582" w:hanging="360"/>
      </w:pPr>
      <w:rPr>
        <w:rFonts w:ascii="Symbol" w:hAnsi="Symbol" w:hint="default"/>
      </w:rPr>
    </w:lvl>
    <w:lvl w:ilvl="4" w:tplc="04050003" w:tentative="1">
      <w:start w:val="1"/>
      <w:numFmt w:val="bullet"/>
      <w:lvlText w:val="o"/>
      <w:lvlJc w:val="left"/>
      <w:pPr>
        <w:tabs>
          <w:tab w:val="num" w:pos="5302"/>
        </w:tabs>
        <w:ind w:left="5302" w:hanging="360"/>
      </w:pPr>
      <w:rPr>
        <w:rFonts w:ascii="Courier New" w:hAnsi="Courier New" w:cs="Courier New" w:hint="default"/>
      </w:rPr>
    </w:lvl>
    <w:lvl w:ilvl="5" w:tplc="04050005" w:tentative="1">
      <w:start w:val="1"/>
      <w:numFmt w:val="bullet"/>
      <w:lvlText w:val=""/>
      <w:lvlJc w:val="left"/>
      <w:pPr>
        <w:tabs>
          <w:tab w:val="num" w:pos="6022"/>
        </w:tabs>
        <w:ind w:left="6022" w:hanging="360"/>
      </w:pPr>
      <w:rPr>
        <w:rFonts w:ascii="Wingdings" w:hAnsi="Wingdings" w:hint="default"/>
      </w:rPr>
    </w:lvl>
    <w:lvl w:ilvl="6" w:tplc="04050001" w:tentative="1">
      <w:start w:val="1"/>
      <w:numFmt w:val="bullet"/>
      <w:lvlText w:val=""/>
      <w:lvlJc w:val="left"/>
      <w:pPr>
        <w:tabs>
          <w:tab w:val="num" w:pos="6742"/>
        </w:tabs>
        <w:ind w:left="6742" w:hanging="360"/>
      </w:pPr>
      <w:rPr>
        <w:rFonts w:ascii="Symbol" w:hAnsi="Symbol" w:hint="default"/>
      </w:rPr>
    </w:lvl>
    <w:lvl w:ilvl="7" w:tplc="04050003" w:tentative="1">
      <w:start w:val="1"/>
      <w:numFmt w:val="bullet"/>
      <w:lvlText w:val="o"/>
      <w:lvlJc w:val="left"/>
      <w:pPr>
        <w:tabs>
          <w:tab w:val="num" w:pos="7462"/>
        </w:tabs>
        <w:ind w:left="7462" w:hanging="360"/>
      </w:pPr>
      <w:rPr>
        <w:rFonts w:ascii="Courier New" w:hAnsi="Courier New" w:cs="Courier New" w:hint="default"/>
      </w:rPr>
    </w:lvl>
    <w:lvl w:ilvl="8" w:tplc="04050005" w:tentative="1">
      <w:start w:val="1"/>
      <w:numFmt w:val="bullet"/>
      <w:lvlText w:val=""/>
      <w:lvlJc w:val="left"/>
      <w:pPr>
        <w:tabs>
          <w:tab w:val="num" w:pos="8182"/>
        </w:tabs>
        <w:ind w:left="8182" w:hanging="360"/>
      </w:pPr>
      <w:rPr>
        <w:rFonts w:ascii="Wingdings" w:hAnsi="Wingdings" w:hint="default"/>
      </w:rPr>
    </w:lvl>
  </w:abstractNum>
  <w:abstractNum w:abstractNumId="6">
    <w:nsid w:val="32505245"/>
    <w:multiLevelType w:val="hybridMultilevel"/>
    <w:tmpl w:val="9B32638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22F57A0"/>
    <w:multiLevelType w:val="multilevel"/>
    <w:tmpl w:val="3BD2635E"/>
    <w:lvl w:ilvl="0">
      <w:start w:val="1"/>
      <w:numFmt w:val="decimal"/>
      <w:pStyle w:val="Ploha1"/>
      <w:lvlText w:val="P%1."/>
      <w:lvlJc w:val="left"/>
      <w:pPr>
        <w:ind w:left="680" w:hanging="680"/>
      </w:pPr>
      <w:rPr>
        <w:rFonts w:hint="default"/>
      </w:rPr>
    </w:lvl>
    <w:lvl w:ilvl="1">
      <w:start w:val="1"/>
      <w:numFmt w:val="decimal"/>
      <w:pStyle w:val="Ploha2"/>
      <w:lvlText w:val="P%1.%2."/>
      <w:lvlJc w:val="left"/>
      <w:pPr>
        <w:ind w:left="1077" w:hanging="1077"/>
      </w:pPr>
      <w:rPr>
        <w:rFonts w:hint="default"/>
      </w:rPr>
    </w:lvl>
    <w:lvl w:ilvl="2">
      <w:start w:val="1"/>
      <w:numFmt w:val="decimal"/>
      <w:pStyle w:val="Ploha3"/>
      <w:lvlText w:val="P%1.%2.%3."/>
      <w:lvlJc w:val="left"/>
      <w:pPr>
        <w:tabs>
          <w:tab w:val="num" w:pos="851"/>
        </w:tabs>
        <w:ind w:left="851" w:hanging="851"/>
      </w:pPr>
      <w:rPr>
        <w:rFonts w:hint="default"/>
      </w:rPr>
    </w:lvl>
    <w:lvl w:ilvl="3">
      <w:start w:val="1"/>
      <w:numFmt w:val="decimal"/>
      <w:pStyle w:val="Ploha4"/>
      <w:lvlText w:val="P%1.%2.%3.%4."/>
      <w:lvlJc w:val="left"/>
      <w:pPr>
        <w:tabs>
          <w:tab w:val="num" w:pos="964"/>
        </w:tabs>
        <w:ind w:left="851" w:hanging="85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63A1E9E"/>
    <w:multiLevelType w:val="hybridMultilevel"/>
    <w:tmpl w:val="78EC5C42"/>
    <w:lvl w:ilvl="0" w:tplc="EB444D4A">
      <w:numFmt w:val="bullet"/>
      <w:lvlText w:val=""/>
      <w:lvlJc w:val="left"/>
      <w:pPr>
        <w:ind w:left="405" w:hanging="360"/>
      </w:pPr>
      <w:rPr>
        <w:rFonts w:ascii="Symbol" w:eastAsiaTheme="minorHAnsi" w:hAnsi="Symbol" w:cstheme="minorBid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9">
    <w:nsid w:val="72D35AA1"/>
    <w:multiLevelType w:val="hybridMultilevel"/>
    <w:tmpl w:val="E27C3D5C"/>
    <w:lvl w:ilvl="0" w:tplc="7980C344">
      <w:start w:val="6"/>
      <w:numFmt w:val="bullet"/>
      <w:lvlText w:val="-"/>
      <w:lvlJc w:val="left"/>
      <w:pPr>
        <w:ind w:left="1080" w:hanging="360"/>
      </w:pPr>
      <w:rPr>
        <w:rFonts w:ascii="Calibri" w:eastAsia="MS Mincho" w:hAnsi="Calibri" w:cs="Times New Roman" w:hint="default"/>
        <w:b/>
        <w:i w:val="0"/>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7C2C799E"/>
    <w:multiLevelType w:val="hybridMultilevel"/>
    <w:tmpl w:val="B350AA60"/>
    <w:lvl w:ilvl="0" w:tplc="7980C344">
      <w:start w:val="6"/>
      <w:numFmt w:val="bullet"/>
      <w:lvlText w:val="-"/>
      <w:lvlJc w:val="left"/>
      <w:pPr>
        <w:tabs>
          <w:tab w:val="num" w:pos="924"/>
        </w:tabs>
        <w:ind w:left="924" w:hanging="357"/>
      </w:pPr>
      <w:rPr>
        <w:rFonts w:ascii="Calibri" w:eastAsia="MS Mincho" w:hAnsi="Calibri" w:cs="Times New Roman" w:hint="default"/>
        <w:b/>
        <w:i w:val="0"/>
        <w:sz w:val="24"/>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3"/>
  </w:num>
  <w:num w:numId="3">
    <w:abstractNumId w:val="10"/>
  </w:num>
  <w:num w:numId="4">
    <w:abstractNumId w:val="7"/>
  </w:num>
  <w:num w:numId="5">
    <w:abstractNumId w:val="2"/>
  </w:num>
  <w:num w:numId="6">
    <w:abstractNumId w:val="6"/>
  </w:num>
  <w:num w:numId="7">
    <w:abstractNumId w:val="9"/>
  </w:num>
  <w:num w:numId="8">
    <w:abstractNumId w:val="5"/>
  </w:num>
  <w:num w:numId="9">
    <w:abstractNumId w:val="4"/>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290"/>
    <w:rsid w:val="00007C32"/>
    <w:rsid w:val="00080460"/>
    <w:rsid w:val="000A24FC"/>
    <w:rsid w:val="000D5EBD"/>
    <w:rsid w:val="000F6764"/>
    <w:rsid w:val="001461DA"/>
    <w:rsid w:val="00172D70"/>
    <w:rsid w:val="001744A9"/>
    <w:rsid w:val="00190451"/>
    <w:rsid w:val="001920A5"/>
    <w:rsid w:val="00194D5A"/>
    <w:rsid w:val="001A2C28"/>
    <w:rsid w:val="001E4DD6"/>
    <w:rsid w:val="002059C4"/>
    <w:rsid w:val="0021154A"/>
    <w:rsid w:val="00227D65"/>
    <w:rsid w:val="0025346A"/>
    <w:rsid w:val="00284622"/>
    <w:rsid w:val="002B2F21"/>
    <w:rsid w:val="00364B79"/>
    <w:rsid w:val="0038791F"/>
    <w:rsid w:val="003C2F58"/>
    <w:rsid w:val="003D6765"/>
    <w:rsid w:val="003F103E"/>
    <w:rsid w:val="00483C09"/>
    <w:rsid w:val="00497B57"/>
    <w:rsid w:val="004E14DD"/>
    <w:rsid w:val="005100F5"/>
    <w:rsid w:val="00513AFC"/>
    <w:rsid w:val="00530B09"/>
    <w:rsid w:val="00563050"/>
    <w:rsid w:val="00584290"/>
    <w:rsid w:val="005B646A"/>
    <w:rsid w:val="005D7A09"/>
    <w:rsid w:val="005E5AC9"/>
    <w:rsid w:val="005F7494"/>
    <w:rsid w:val="00605D37"/>
    <w:rsid w:val="0063338A"/>
    <w:rsid w:val="00660DF7"/>
    <w:rsid w:val="00673AAA"/>
    <w:rsid w:val="00687BA2"/>
    <w:rsid w:val="006A76E2"/>
    <w:rsid w:val="006E122B"/>
    <w:rsid w:val="006F024B"/>
    <w:rsid w:val="007648BA"/>
    <w:rsid w:val="007E0690"/>
    <w:rsid w:val="008001DC"/>
    <w:rsid w:val="0081701D"/>
    <w:rsid w:val="008307BB"/>
    <w:rsid w:val="008A6C5D"/>
    <w:rsid w:val="008F2EF5"/>
    <w:rsid w:val="00920CBA"/>
    <w:rsid w:val="0094426E"/>
    <w:rsid w:val="0095734A"/>
    <w:rsid w:val="00973D70"/>
    <w:rsid w:val="009F082F"/>
    <w:rsid w:val="00A23ABA"/>
    <w:rsid w:val="00AA206D"/>
    <w:rsid w:val="00AC0A27"/>
    <w:rsid w:val="00AD2580"/>
    <w:rsid w:val="00B26A82"/>
    <w:rsid w:val="00BB3F91"/>
    <w:rsid w:val="00C212A0"/>
    <w:rsid w:val="00C271D5"/>
    <w:rsid w:val="00CB5819"/>
    <w:rsid w:val="00CC1E8E"/>
    <w:rsid w:val="00D13D88"/>
    <w:rsid w:val="00D61FAE"/>
    <w:rsid w:val="00E93BB1"/>
    <w:rsid w:val="00EC411D"/>
    <w:rsid w:val="00EF1E2E"/>
    <w:rsid w:val="00F157D8"/>
    <w:rsid w:val="00F35786"/>
    <w:rsid w:val="00F75616"/>
    <w:rsid w:val="00FA41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4290"/>
  </w:style>
  <w:style w:type="paragraph" w:styleId="Nadpis1">
    <w:name w:val="heading 1"/>
    <w:basedOn w:val="Normln"/>
    <w:next w:val="Normln"/>
    <w:link w:val="Nadpis1Char"/>
    <w:uiPriority w:val="9"/>
    <w:qFormat/>
    <w:rsid w:val="00920C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920C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20CBA"/>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920CB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920CBA"/>
    <w:pPr>
      <w:jc w:val="both"/>
    </w:pPr>
    <w:rPr>
      <w:rFonts w:ascii="Tahoma" w:eastAsia="Calibri" w:hAnsi="Tahoma" w:cs="Tahoma"/>
      <w:sz w:val="24"/>
      <w:szCs w:val="24"/>
      <w:lang w:val="en-US"/>
    </w:rPr>
  </w:style>
  <w:style w:type="character" w:customStyle="1" w:styleId="ZkladntextChar">
    <w:name w:val="Základní text Char"/>
    <w:basedOn w:val="Standardnpsmoodstavce"/>
    <w:link w:val="Zkladntext"/>
    <w:semiHidden/>
    <w:rsid w:val="00920CBA"/>
    <w:rPr>
      <w:rFonts w:ascii="Tahoma" w:eastAsia="Calibri" w:hAnsi="Tahoma" w:cs="Tahoma"/>
      <w:sz w:val="24"/>
      <w:szCs w:val="24"/>
      <w:lang w:val="en-US"/>
    </w:rPr>
  </w:style>
  <w:style w:type="paragraph" w:customStyle="1" w:styleId="Ploha1">
    <w:name w:val="Příloha 1"/>
    <w:basedOn w:val="Nadpis1"/>
    <w:next w:val="Normln"/>
    <w:qFormat/>
    <w:rsid w:val="00920CBA"/>
    <w:pPr>
      <w:keepLines w:val="0"/>
      <w:numPr>
        <w:numId w:val="4"/>
      </w:numPr>
      <w:tabs>
        <w:tab w:val="num" w:pos="360"/>
      </w:tabs>
      <w:spacing w:before="0" w:line="240" w:lineRule="auto"/>
      <w:ind w:left="720" w:hanging="360"/>
    </w:pPr>
    <w:rPr>
      <w:rFonts w:ascii="Arial" w:eastAsia="Times New Roman" w:hAnsi="Arial" w:cs="Times New Roman"/>
      <w:smallCaps/>
      <w:color w:val="auto"/>
      <w:kern w:val="32"/>
      <w:sz w:val="24"/>
      <w:szCs w:val="32"/>
      <w:lang w:val="en-US"/>
    </w:rPr>
  </w:style>
  <w:style w:type="paragraph" w:customStyle="1" w:styleId="Ploha2">
    <w:name w:val="Příloha 2"/>
    <w:basedOn w:val="Nadpis2"/>
    <w:next w:val="Normln"/>
    <w:qFormat/>
    <w:rsid w:val="00920CBA"/>
    <w:pPr>
      <w:keepLines w:val="0"/>
      <w:numPr>
        <w:ilvl w:val="1"/>
        <w:numId w:val="4"/>
      </w:numPr>
      <w:tabs>
        <w:tab w:val="num" w:pos="360"/>
      </w:tabs>
      <w:spacing w:before="120" w:line="240" w:lineRule="auto"/>
      <w:ind w:left="0" w:firstLine="0"/>
      <w:jc w:val="both"/>
    </w:pPr>
    <w:rPr>
      <w:rFonts w:ascii="Times New Roman" w:eastAsia="Times New Roman" w:hAnsi="Times New Roman" w:cs="Times New Roman"/>
      <w:iCs/>
      <w:color w:val="auto"/>
      <w:sz w:val="24"/>
      <w:szCs w:val="28"/>
      <w:u w:val="single"/>
      <w:lang w:val="en-US"/>
    </w:rPr>
  </w:style>
  <w:style w:type="paragraph" w:customStyle="1" w:styleId="Ploha3">
    <w:name w:val="Příloha 3"/>
    <w:basedOn w:val="Nadpis3"/>
    <w:link w:val="Ploha3Char"/>
    <w:qFormat/>
    <w:rsid w:val="00920CBA"/>
    <w:pPr>
      <w:keepLines w:val="0"/>
      <w:numPr>
        <w:ilvl w:val="2"/>
        <w:numId w:val="4"/>
      </w:numPr>
      <w:spacing w:before="120" w:line="240" w:lineRule="auto"/>
      <w:jc w:val="both"/>
    </w:pPr>
    <w:rPr>
      <w:rFonts w:ascii="Times New Roman" w:eastAsia="Times New Roman" w:hAnsi="Times New Roman" w:cs="Times New Roman"/>
      <w:color w:val="auto"/>
      <w:sz w:val="24"/>
      <w:szCs w:val="26"/>
      <w:lang w:val="en-US"/>
    </w:rPr>
  </w:style>
  <w:style w:type="paragraph" w:customStyle="1" w:styleId="Ploha4">
    <w:name w:val="Příloha 4"/>
    <w:basedOn w:val="Nadpis4"/>
    <w:qFormat/>
    <w:rsid w:val="00920CBA"/>
    <w:pPr>
      <w:keepLines w:val="0"/>
      <w:numPr>
        <w:ilvl w:val="3"/>
        <w:numId w:val="4"/>
      </w:numPr>
      <w:tabs>
        <w:tab w:val="clear" w:pos="964"/>
        <w:tab w:val="num" w:pos="360"/>
      </w:tabs>
      <w:spacing w:before="120" w:line="240" w:lineRule="auto"/>
      <w:ind w:left="2880" w:hanging="360"/>
      <w:jc w:val="both"/>
    </w:pPr>
    <w:rPr>
      <w:rFonts w:ascii="Times New Roman" w:eastAsia="Times New Roman" w:hAnsi="Times New Roman" w:cs="Times New Roman"/>
      <w:iCs w:val="0"/>
      <w:color w:val="auto"/>
      <w:szCs w:val="28"/>
      <w:lang w:val="en-US"/>
    </w:rPr>
  </w:style>
  <w:style w:type="character" w:customStyle="1" w:styleId="Ploha3Char">
    <w:name w:val="Příloha 3 Char"/>
    <w:link w:val="Ploha3"/>
    <w:rsid w:val="00920CBA"/>
    <w:rPr>
      <w:rFonts w:ascii="Times New Roman" w:eastAsia="Times New Roman" w:hAnsi="Times New Roman" w:cs="Times New Roman"/>
      <w:b/>
      <w:bCs/>
      <w:sz w:val="24"/>
      <w:szCs w:val="26"/>
      <w:lang w:val="en-US"/>
    </w:rPr>
  </w:style>
  <w:style w:type="paragraph" w:styleId="Bezmezer">
    <w:name w:val="No Spacing"/>
    <w:uiPriority w:val="1"/>
    <w:qFormat/>
    <w:rsid w:val="00920CBA"/>
    <w:pPr>
      <w:spacing w:after="0" w:line="240" w:lineRule="auto"/>
    </w:pPr>
    <w:rPr>
      <w:rFonts w:ascii="Calibri" w:eastAsia="Calibri" w:hAnsi="Calibri" w:cs="Calibri"/>
    </w:rPr>
  </w:style>
  <w:style w:type="character" w:customStyle="1" w:styleId="Nadpis1Char">
    <w:name w:val="Nadpis 1 Char"/>
    <w:basedOn w:val="Standardnpsmoodstavce"/>
    <w:link w:val="Nadpis1"/>
    <w:uiPriority w:val="9"/>
    <w:rsid w:val="00920CBA"/>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920CBA"/>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920CBA"/>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920CBA"/>
    <w:rPr>
      <w:rFonts w:asciiTheme="majorHAnsi" w:eastAsiaTheme="majorEastAsia" w:hAnsiTheme="majorHAnsi" w:cstheme="majorBidi"/>
      <w:b/>
      <w:bCs/>
      <w:i/>
      <w:iCs/>
      <w:color w:val="4F81BD" w:themeColor="accent1"/>
    </w:rPr>
  </w:style>
  <w:style w:type="paragraph" w:styleId="Textbubliny">
    <w:name w:val="Balloon Text"/>
    <w:basedOn w:val="Normln"/>
    <w:link w:val="TextbublinyChar"/>
    <w:uiPriority w:val="99"/>
    <w:semiHidden/>
    <w:unhideWhenUsed/>
    <w:rsid w:val="008F2EF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F2EF5"/>
    <w:rPr>
      <w:rFonts w:ascii="Tahoma" w:hAnsi="Tahoma" w:cs="Tahoma"/>
      <w:sz w:val="16"/>
      <w:szCs w:val="16"/>
    </w:rPr>
  </w:style>
  <w:style w:type="character" w:styleId="Odkaznakoment">
    <w:name w:val="annotation reference"/>
    <w:basedOn w:val="Standardnpsmoodstavce"/>
    <w:uiPriority w:val="99"/>
    <w:semiHidden/>
    <w:unhideWhenUsed/>
    <w:rsid w:val="001461DA"/>
    <w:rPr>
      <w:sz w:val="16"/>
      <w:szCs w:val="16"/>
    </w:rPr>
  </w:style>
  <w:style w:type="paragraph" w:styleId="Textkomente">
    <w:name w:val="annotation text"/>
    <w:basedOn w:val="Normln"/>
    <w:link w:val="TextkomenteChar"/>
    <w:uiPriority w:val="99"/>
    <w:semiHidden/>
    <w:unhideWhenUsed/>
    <w:rsid w:val="001461DA"/>
    <w:pPr>
      <w:spacing w:line="240" w:lineRule="auto"/>
    </w:pPr>
    <w:rPr>
      <w:sz w:val="20"/>
      <w:szCs w:val="20"/>
    </w:rPr>
  </w:style>
  <w:style w:type="character" w:customStyle="1" w:styleId="TextkomenteChar">
    <w:name w:val="Text komentáře Char"/>
    <w:basedOn w:val="Standardnpsmoodstavce"/>
    <w:link w:val="Textkomente"/>
    <w:uiPriority w:val="99"/>
    <w:semiHidden/>
    <w:rsid w:val="001461DA"/>
    <w:rPr>
      <w:sz w:val="20"/>
      <w:szCs w:val="20"/>
    </w:rPr>
  </w:style>
  <w:style w:type="paragraph" w:styleId="Pedmtkomente">
    <w:name w:val="annotation subject"/>
    <w:basedOn w:val="Textkomente"/>
    <w:next w:val="Textkomente"/>
    <w:link w:val="PedmtkomenteChar"/>
    <w:uiPriority w:val="99"/>
    <w:semiHidden/>
    <w:unhideWhenUsed/>
    <w:rsid w:val="001461DA"/>
    <w:rPr>
      <w:b/>
      <w:bCs/>
    </w:rPr>
  </w:style>
  <w:style w:type="character" w:customStyle="1" w:styleId="PedmtkomenteChar">
    <w:name w:val="Předmět komentáře Char"/>
    <w:basedOn w:val="TextkomenteChar"/>
    <w:link w:val="Pedmtkomente"/>
    <w:uiPriority w:val="99"/>
    <w:semiHidden/>
    <w:rsid w:val="001461DA"/>
    <w:rPr>
      <w:b/>
      <w:bCs/>
      <w:sz w:val="20"/>
      <w:szCs w:val="20"/>
    </w:rPr>
  </w:style>
  <w:style w:type="paragraph" w:styleId="Odstavecseseznamem">
    <w:name w:val="List Paragraph"/>
    <w:basedOn w:val="Normln"/>
    <w:uiPriority w:val="34"/>
    <w:qFormat/>
    <w:rsid w:val="000804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4290"/>
  </w:style>
  <w:style w:type="paragraph" w:styleId="Nadpis1">
    <w:name w:val="heading 1"/>
    <w:basedOn w:val="Normln"/>
    <w:next w:val="Normln"/>
    <w:link w:val="Nadpis1Char"/>
    <w:uiPriority w:val="9"/>
    <w:qFormat/>
    <w:rsid w:val="00920C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920C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20CBA"/>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920CB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920CBA"/>
    <w:pPr>
      <w:jc w:val="both"/>
    </w:pPr>
    <w:rPr>
      <w:rFonts w:ascii="Tahoma" w:eastAsia="Calibri" w:hAnsi="Tahoma" w:cs="Tahoma"/>
      <w:sz w:val="24"/>
      <w:szCs w:val="24"/>
      <w:lang w:val="en-US"/>
    </w:rPr>
  </w:style>
  <w:style w:type="character" w:customStyle="1" w:styleId="ZkladntextChar">
    <w:name w:val="Základní text Char"/>
    <w:basedOn w:val="Standardnpsmoodstavce"/>
    <w:link w:val="Zkladntext"/>
    <w:semiHidden/>
    <w:rsid w:val="00920CBA"/>
    <w:rPr>
      <w:rFonts w:ascii="Tahoma" w:eastAsia="Calibri" w:hAnsi="Tahoma" w:cs="Tahoma"/>
      <w:sz w:val="24"/>
      <w:szCs w:val="24"/>
      <w:lang w:val="en-US"/>
    </w:rPr>
  </w:style>
  <w:style w:type="paragraph" w:customStyle="1" w:styleId="Ploha1">
    <w:name w:val="Příloha 1"/>
    <w:basedOn w:val="Nadpis1"/>
    <w:next w:val="Normln"/>
    <w:qFormat/>
    <w:rsid w:val="00920CBA"/>
    <w:pPr>
      <w:keepLines w:val="0"/>
      <w:numPr>
        <w:numId w:val="4"/>
      </w:numPr>
      <w:tabs>
        <w:tab w:val="num" w:pos="360"/>
      </w:tabs>
      <w:spacing w:before="0" w:line="240" w:lineRule="auto"/>
      <w:ind w:left="720" w:hanging="360"/>
    </w:pPr>
    <w:rPr>
      <w:rFonts w:ascii="Arial" w:eastAsia="Times New Roman" w:hAnsi="Arial" w:cs="Times New Roman"/>
      <w:smallCaps/>
      <w:color w:val="auto"/>
      <w:kern w:val="32"/>
      <w:sz w:val="24"/>
      <w:szCs w:val="32"/>
      <w:lang w:val="en-US"/>
    </w:rPr>
  </w:style>
  <w:style w:type="paragraph" w:customStyle="1" w:styleId="Ploha2">
    <w:name w:val="Příloha 2"/>
    <w:basedOn w:val="Nadpis2"/>
    <w:next w:val="Normln"/>
    <w:qFormat/>
    <w:rsid w:val="00920CBA"/>
    <w:pPr>
      <w:keepLines w:val="0"/>
      <w:numPr>
        <w:ilvl w:val="1"/>
        <w:numId w:val="4"/>
      </w:numPr>
      <w:tabs>
        <w:tab w:val="num" w:pos="360"/>
      </w:tabs>
      <w:spacing w:before="120" w:line="240" w:lineRule="auto"/>
      <w:ind w:left="0" w:firstLine="0"/>
      <w:jc w:val="both"/>
    </w:pPr>
    <w:rPr>
      <w:rFonts w:ascii="Times New Roman" w:eastAsia="Times New Roman" w:hAnsi="Times New Roman" w:cs="Times New Roman"/>
      <w:iCs/>
      <w:color w:val="auto"/>
      <w:sz w:val="24"/>
      <w:szCs w:val="28"/>
      <w:u w:val="single"/>
      <w:lang w:val="en-US"/>
    </w:rPr>
  </w:style>
  <w:style w:type="paragraph" w:customStyle="1" w:styleId="Ploha3">
    <w:name w:val="Příloha 3"/>
    <w:basedOn w:val="Nadpis3"/>
    <w:link w:val="Ploha3Char"/>
    <w:qFormat/>
    <w:rsid w:val="00920CBA"/>
    <w:pPr>
      <w:keepLines w:val="0"/>
      <w:numPr>
        <w:ilvl w:val="2"/>
        <w:numId w:val="4"/>
      </w:numPr>
      <w:spacing w:before="120" w:line="240" w:lineRule="auto"/>
      <w:jc w:val="both"/>
    </w:pPr>
    <w:rPr>
      <w:rFonts w:ascii="Times New Roman" w:eastAsia="Times New Roman" w:hAnsi="Times New Roman" w:cs="Times New Roman"/>
      <w:color w:val="auto"/>
      <w:sz w:val="24"/>
      <w:szCs w:val="26"/>
      <w:lang w:val="en-US"/>
    </w:rPr>
  </w:style>
  <w:style w:type="paragraph" w:customStyle="1" w:styleId="Ploha4">
    <w:name w:val="Příloha 4"/>
    <w:basedOn w:val="Nadpis4"/>
    <w:qFormat/>
    <w:rsid w:val="00920CBA"/>
    <w:pPr>
      <w:keepLines w:val="0"/>
      <w:numPr>
        <w:ilvl w:val="3"/>
        <w:numId w:val="4"/>
      </w:numPr>
      <w:tabs>
        <w:tab w:val="clear" w:pos="964"/>
        <w:tab w:val="num" w:pos="360"/>
      </w:tabs>
      <w:spacing w:before="120" w:line="240" w:lineRule="auto"/>
      <w:ind w:left="2880" w:hanging="360"/>
      <w:jc w:val="both"/>
    </w:pPr>
    <w:rPr>
      <w:rFonts w:ascii="Times New Roman" w:eastAsia="Times New Roman" w:hAnsi="Times New Roman" w:cs="Times New Roman"/>
      <w:iCs w:val="0"/>
      <w:color w:val="auto"/>
      <w:szCs w:val="28"/>
      <w:lang w:val="en-US"/>
    </w:rPr>
  </w:style>
  <w:style w:type="character" w:customStyle="1" w:styleId="Ploha3Char">
    <w:name w:val="Příloha 3 Char"/>
    <w:link w:val="Ploha3"/>
    <w:rsid w:val="00920CBA"/>
    <w:rPr>
      <w:rFonts w:ascii="Times New Roman" w:eastAsia="Times New Roman" w:hAnsi="Times New Roman" w:cs="Times New Roman"/>
      <w:b/>
      <w:bCs/>
      <w:sz w:val="24"/>
      <w:szCs w:val="26"/>
      <w:lang w:val="en-US"/>
    </w:rPr>
  </w:style>
  <w:style w:type="paragraph" w:styleId="Bezmezer">
    <w:name w:val="No Spacing"/>
    <w:uiPriority w:val="1"/>
    <w:qFormat/>
    <w:rsid w:val="00920CBA"/>
    <w:pPr>
      <w:spacing w:after="0" w:line="240" w:lineRule="auto"/>
    </w:pPr>
    <w:rPr>
      <w:rFonts w:ascii="Calibri" w:eastAsia="Calibri" w:hAnsi="Calibri" w:cs="Calibri"/>
    </w:rPr>
  </w:style>
  <w:style w:type="character" w:customStyle="1" w:styleId="Nadpis1Char">
    <w:name w:val="Nadpis 1 Char"/>
    <w:basedOn w:val="Standardnpsmoodstavce"/>
    <w:link w:val="Nadpis1"/>
    <w:uiPriority w:val="9"/>
    <w:rsid w:val="00920CBA"/>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920CBA"/>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920CBA"/>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920CBA"/>
    <w:rPr>
      <w:rFonts w:asciiTheme="majorHAnsi" w:eastAsiaTheme="majorEastAsia" w:hAnsiTheme="majorHAnsi" w:cstheme="majorBidi"/>
      <w:b/>
      <w:bCs/>
      <w:i/>
      <w:iCs/>
      <w:color w:val="4F81BD" w:themeColor="accent1"/>
    </w:rPr>
  </w:style>
  <w:style w:type="paragraph" w:styleId="Textbubliny">
    <w:name w:val="Balloon Text"/>
    <w:basedOn w:val="Normln"/>
    <w:link w:val="TextbublinyChar"/>
    <w:uiPriority w:val="99"/>
    <w:semiHidden/>
    <w:unhideWhenUsed/>
    <w:rsid w:val="008F2EF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F2EF5"/>
    <w:rPr>
      <w:rFonts w:ascii="Tahoma" w:hAnsi="Tahoma" w:cs="Tahoma"/>
      <w:sz w:val="16"/>
      <w:szCs w:val="16"/>
    </w:rPr>
  </w:style>
  <w:style w:type="character" w:styleId="Odkaznakoment">
    <w:name w:val="annotation reference"/>
    <w:basedOn w:val="Standardnpsmoodstavce"/>
    <w:uiPriority w:val="99"/>
    <w:semiHidden/>
    <w:unhideWhenUsed/>
    <w:rsid w:val="001461DA"/>
    <w:rPr>
      <w:sz w:val="16"/>
      <w:szCs w:val="16"/>
    </w:rPr>
  </w:style>
  <w:style w:type="paragraph" w:styleId="Textkomente">
    <w:name w:val="annotation text"/>
    <w:basedOn w:val="Normln"/>
    <w:link w:val="TextkomenteChar"/>
    <w:uiPriority w:val="99"/>
    <w:semiHidden/>
    <w:unhideWhenUsed/>
    <w:rsid w:val="001461DA"/>
    <w:pPr>
      <w:spacing w:line="240" w:lineRule="auto"/>
    </w:pPr>
    <w:rPr>
      <w:sz w:val="20"/>
      <w:szCs w:val="20"/>
    </w:rPr>
  </w:style>
  <w:style w:type="character" w:customStyle="1" w:styleId="TextkomenteChar">
    <w:name w:val="Text komentáře Char"/>
    <w:basedOn w:val="Standardnpsmoodstavce"/>
    <w:link w:val="Textkomente"/>
    <w:uiPriority w:val="99"/>
    <w:semiHidden/>
    <w:rsid w:val="001461DA"/>
    <w:rPr>
      <w:sz w:val="20"/>
      <w:szCs w:val="20"/>
    </w:rPr>
  </w:style>
  <w:style w:type="paragraph" w:styleId="Pedmtkomente">
    <w:name w:val="annotation subject"/>
    <w:basedOn w:val="Textkomente"/>
    <w:next w:val="Textkomente"/>
    <w:link w:val="PedmtkomenteChar"/>
    <w:uiPriority w:val="99"/>
    <w:semiHidden/>
    <w:unhideWhenUsed/>
    <w:rsid w:val="001461DA"/>
    <w:rPr>
      <w:b/>
      <w:bCs/>
    </w:rPr>
  </w:style>
  <w:style w:type="character" w:customStyle="1" w:styleId="PedmtkomenteChar">
    <w:name w:val="Předmět komentáře Char"/>
    <w:basedOn w:val="TextkomenteChar"/>
    <w:link w:val="Pedmtkomente"/>
    <w:uiPriority w:val="99"/>
    <w:semiHidden/>
    <w:rsid w:val="001461DA"/>
    <w:rPr>
      <w:b/>
      <w:bCs/>
      <w:sz w:val="20"/>
      <w:szCs w:val="20"/>
    </w:rPr>
  </w:style>
  <w:style w:type="paragraph" w:styleId="Odstavecseseznamem">
    <w:name w:val="List Paragraph"/>
    <w:basedOn w:val="Normln"/>
    <w:uiPriority w:val="34"/>
    <w:qFormat/>
    <w:rsid w:val="000804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384557">
      <w:bodyDiv w:val="1"/>
      <w:marLeft w:val="0"/>
      <w:marRight w:val="0"/>
      <w:marTop w:val="0"/>
      <w:marBottom w:val="0"/>
      <w:divBdr>
        <w:top w:val="none" w:sz="0" w:space="0" w:color="auto"/>
        <w:left w:val="none" w:sz="0" w:space="0" w:color="auto"/>
        <w:bottom w:val="none" w:sz="0" w:space="0" w:color="auto"/>
        <w:right w:val="none" w:sz="0" w:space="0" w:color="auto"/>
      </w:divBdr>
    </w:div>
    <w:div w:id="75952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0CADC-94C6-446C-B605-F8743C12C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2153</Words>
  <Characters>12709</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Valerianova</dc:creator>
  <cp:lastModifiedBy>x</cp:lastModifiedBy>
  <cp:revision>6</cp:revision>
  <cp:lastPrinted>2017-05-11T11:13:00Z</cp:lastPrinted>
  <dcterms:created xsi:type="dcterms:W3CDTF">2017-05-11T11:10:00Z</dcterms:created>
  <dcterms:modified xsi:type="dcterms:W3CDTF">2017-05-11T12:31:00Z</dcterms:modified>
</cp:coreProperties>
</file>